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B741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52"/>
          <w:szCs w:val="52"/>
          <w:lang w:val="zh-CN"/>
        </w:rPr>
      </w:pPr>
      <w:bookmarkStart w:id="0" w:name="_GoBack"/>
      <w:bookmarkEnd w:id="0"/>
    </w:p>
    <w:p w14:paraId="094D09EA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52"/>
          <w:szCs w:val="52"/>
          <w:lang w:val="zh-CN"/>
        </w:rPr>
      </w:pPr>
    </w:p>
    <w:p w14:paraId="6B820C8E" w14:textId="77777777" w:rsidR="00423667" w:rsidRDefault="00BD3800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52"/>
          <w:szCs w:val="52"/>
          <w:lang w:val="zh-CN"/>
        </w:rPr>
      </w:pPr>
      <w:r>
        <w:rPr>
          <w:rFonts w:ascii="宋体" w:cs="宋体" w:hint="eastAsia"/>
          <w:b/>
          <w:bCs/>
          <w:kern w:val="0"/>
          <w:sz w:val="52"/>
          <w:szCs w:val="52"/>
          <w:lang w:val="zh-CN"/>
        </w:rPr>
        <w:t>20</w:t>
      </w:r>
      <w:r>
        <w:rPr>
          <w:rFonts w:ascii="宋体" w:cs="宋体" w:hint="eastAsia"/>
          <w:b/>
          <w:bCs/>
          <w:kern w:val="0"/>
          <w:sz w:val="52"/>
          <w:szCs w:val="52"/>
        </w:rPr>
        <w:t>20</w:t>
      </w:r>
      <w:r>
        <w:rPr>
          <w:rFonts w:ascii="宋体" w:cs="宋体" w:hint="eastAsia"/>
          <w:b/>
          <w:bCs/>
          <w:kern w:val="0"/>
          <w:sz w:val="52"/>
          <w:szCs w:val="52"/>
          <w:lang w:val="zh-CN"/>
        </w:rPr>
        <w:t>年</w:t>
      </w:r>
      <w:r>
        <w:rPr>
          <w:rFonts w:ascii="宋体" w:cs="宋体" w:hint="eastAsia"/>
          <w:b/>
          <w:bCs/>
          <w:kern w:val="0"/>
          <w:sz w:val="52"/>
          <w:szCs w:val="52"/>
        </w:rPr>
        <w:t>度芜湖市</w:t>
      </w:r>
      <w:r>
        <w:rPr>
          <w:rFonts w:ascii="宋体" w:cs="宋体" w:hint="eastAsia"/>
          <w:b/>
          <w:bCs/>
          <w:kern w:val="0"/>
          <w:sz w:val="52"/>
          <w:szCs w:val="52"/>
          <w:lang w:val="zh-CN"/>
        </w:rPr>
        <w:t>医疗保障事业</w:t>
      </w:r>
    </w:p>
    <w:p w14:paraId="7728866A" w14:textId="77777777" w:rsidR="00423667" w:rsidRDefault="00BD3800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  <w:r>
        <w:rPr>
          <w:rFonts w:ascii="宋体" w:cs="宋体" w:hint="eastAsia"/>
          <w:b/>
          <w:bCs/>
          <w:kern w:val="0"/>
          <w:sz w:val="52"/>
          <w:szCs w:val="52"/>
          <w:lang w:val="zh-CN"/>
        </w:rPr>
        <w:t>发展统计公报</w:t>
      </w:r>
    </w:p>
    <w:p w14:paraId="68B980D3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2F900348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42DAB8D3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5BF13E0F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50E6A342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3B1204B3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3D4B2C2E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07EAC2CC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543FB6AB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2B4F9E8E" w14:textId="77777777" w:rsidR="00423667" w:rsidRDefault="00423667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 w14:paraId="28827EA9" w14:textId="77777777" w:rsidR="00423667" w:rsidRDefault="00BD3800">
      <w:pPr>
        <w:autoSpaceDE w:val="0"/>
        <w:autoSpaceDN w:val="0"/>
        <w:spacing w:line="480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芜湖市医疗保障局</w:t>
      </w:r>
    </w:p>
    <w:p w14:paraId="3141E167" w14:textId="77777777" w:rsidR="00423667" w:rsidRDefault="00BD3800">
      <w:pPr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2021</w:t>
      </w:r>
      <w:r>
        <w:rPr>
          <w:rFonts w:ascii="宋体" w:cs="宋体" w:hint="eastAsia"/>
          <w:b/>
          <w:bCs/>
          <w:kern w:val="0"/>
          <w:sz w:val="44"/>
          <w:szCs w:val="44"/>
        </w:rPr>
        <w:t>年</w:t>
      </w:r>
      <w:r>
        <w:rPr>
          <w:rFonts w:ascii="宋体" w:cs="宋体"/>
          <w:b/>
          <w:bCs/>
          <w:kern w:val="0"/>
          <w:sz w:val="44"/>
          <w:szCs w:val="44"/>
        </w:rPr>
        <w:t>2</w:t>
      </w:r>
      <w:r>
        <w:rPr>
          <w:rFonts w:ascii="宋体" w:cs="宋体" w:hint="eastAsia"/>
          <w:b/>
          <w:bCs/>
          <w:kern w:val="0"/>
          <w:sz w:val="44"/>
          <w:szCs w:val="44"/>
        </w:rPr>
        <w:t>月</w:t>
      </w:r>
    </w:p>
    <w:p w14:paraId="4770F540" w14:textId="77777777" w:rsidR="00423667" w:rsidRDefault="00423667">
      <w:pPr>
        <w:ind w:firstLineChars="221" w:firstLine="972"/>
        <w:rPr>
          <w:rFonts w:ascii="宋体" w:cs="宋体"/>
          <w:b/>
          <w:bCs/>
          <w:kern w:val="0"/>
          <w:sz w:val="44"/>
          <w:szCs w:val="44"/>
        </w:rPr>
      </w:pPr>
    </w:p>
    <w:p w14:paraId="537D6101" w14:textId="77777777" w:rsidR="00423667" w:rsidRDefault="00423667">
      <w:pPr>
        <w:ind w:firstLineChars="221" w:firstLine="972"/>
        <w:rPr>
          <w:rFonts w:ascii="宋体" w:cs="宋体"/>
          <w:b/>
          <w:bCs/>
          <w:kern w:val="0"/>
          <w:sz w:val="44"/>
          <w:szCs w:val="44"/>
        </w:rPr>
      </w:pPr>
    </w:p>
    <w:p w14:paraId="0BFF4B84" w14:textId="77777777" w:rsidR="00423667" w:rsidRDefault="00423667">
      <w:pPr>
        <w:ind w:firstLineChars="221" w:firstLine="972"/>
        <w:rPr>
          <w:rFonts w:ascii="宋体" w:cs="宋体"/>
          <w:b/>
          <w:bCs/>
          <w:kern w:val="0"/>
          <w:sz w:val="44"/>
          <w:szCs w:val="44"/>
        </w:rPr>
      </w:pPr>
    </w:p>
    <w:p w14:paraId="5C00CCDC" w14:textId="77777777" w:rsidR="00423667" w:rsidRDefault="00423667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14:paraId="25BFFFD2" w14:textId="77777777" w:rsidR="00423667" w:rsidRDefault="00BD3800">
      <w:pPr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2020年，全市医保部门凝心聚力，以习近平新时代中国特色社会主义思想为指导，以人民健康为中心，依据《中共中央 国务院关于深化医疗保障制度改革的意见》精神，着力减轻群众就医负担、增进民生福祉，通过统一制度、完善政策、健全机制、提升服务，不断增强医疗保障的统一性、公平性、可及性，不断提升人民群众的获得感、幸福感、安全感。</w:t>
      </w:r>
    </w:p>
    <w:p w14:paraId="51C5E458" w14:textId="77777777" w:rsidR="00423667" w:rsidRDefault="00423667">
      <w:pPr>
        <w:ind w:firstLineChars="220" w:firstLine="704"/>
        <w:rPr>
          <w:rFonts w:ascii="仿宋" w:eastAsia="仿宋" w:hAnsi="仿宋"/>
          <w:sz w:val="32"/>
          <w:szCs w:val="32"/>
        </w:rPr>
      </w:pPr>
    </w:p>
    <w:p w14:paraId="2FD5E1A1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t>一、医疗保险</w:t>
      </w:r>
    </w:p>
    <w:p w14:paraId="3B3DB947" w14:textId="77777777" w:rsidR="00423667" w:rsidRDefault="00BD3800">
      <w:pPr>
        <w:pStyle w:val="ab"/>
        <w:ind w:firstLineChars="220" w:firstLine="704"/>
        <w:jc w:val="both"/>
        <w:rPr>
          <w:rFonts w:ascii="仿宋" w:eastAsia="仿宋" w:hAnsi="仿宋"/>
          <w:sz w:val="32"/>
          <w:szCs w:val="32"/>
        </w:rPr>
      </w:pPr>
      <w:r w:rsidRPr="008276D4">
        <w:rPr>
          <w:rFonts w:ascii="仿宋" w:eastAsia="仿宋" w:hAnsi="仿宋" w:hint="eastAsia"/>
          <w:sz w:val="32"/>
          <w:szCs w:val="32"/>
        </w:rPr>
        <w:t>20</w:t>
      </w:r>
      <w:r w:rsidRPr="008276D4">
        <w:rPr>
          <w:rFonts w:ascii="仿宋" w:eastAsia="仿宋" w:hAnsi="仿宋"/>
          <w:sz w:val="32"/>
          <w:szCs w:val="32"/>
        </w:rPr>
        <w:t>20</w:t>
      </w:r>
      <w:r w:rsidRPr="008276D4"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/>
          <w:sz w:val="32"/>
          <w:szCs w:val="32"/>
        </w:rPr>
        <w:t>全市基本医疗保险参保人数共386.25万人，</w:t>
      </w:r>
      <w:r>
        <w:rPr>
          <w:rFonts w:ascii="仿宋" w:eastAsia="仿宋" w:hAnsi="仿宋" w:hint="eastAsia"/>
          <w:sz w:val="32"/>
          <w:szCs w:val="32"/>
        </w:rPr>
        <w:t>参保率9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/>
          <w:sz w:val="32"/>
          <w:szCs w:val="32"/>
        </w:rPr>
        <w:t>其中职工医疗保险参保86.88万人、城乡居民医疗保险参保299.37万人。全市共有1874家医药机构纳入医保协议管理，其中定点医疗机构330家，定点药店1544家。</w:t>
      </w:r>
    </w:p>
    <w:p w14:paraId="49F99FD3" w14:textId="77777777" w:rsidR="00423667" w:rsidRDefault="00BD3800">
      <w:pPr>
        <w:pStyle w:val="ab"/>
        <w:ind w:firstLineChars="220" w:firstLine="704"/>
        <w:jc w:val="both"/>
        <w:rPr>
          <w:rStyle w:val="ac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lastRenderedPageBreak/>
        <w:t>（一）职工基本医疗保险</w:t>
      </w:r>
    </w:p>
    <w:p w14:paraId="087542FD" w14:textId="77777777" w:rsidR="00423667" w:rsidRDefault="00BD3800">
      <w:pPr>
        <w:ind w:firstLineChars="220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1、参保人员情况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2020年基本医疗保险参保人数86.8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万人，较上年增长5.1万人，增幅6.24%。其中在职62.59万人、退休24.28万人，在职退休比2.58，较去年在职退休比2.46略趋于合理。</w:t>
      </w:r>
    </w:p>
    <w:p w14:paraId="15979584" w14:textId="77777777" w:rsidR="00423667" w:rsidRDefault="00423667">
      <w:pPr>
        <w:ind w:firstLineChars="220" w:firstLine="704"/>
        <w:rPr>
          <w:rFonts w:ascii="仿宋" w:eastAsia="仿宋" w:hAnsi="仿宋"/>
          <w:sz w:val="32"/>
          <w:szCs w:val="32"/>
        </w:rPr>
      </w:pPr>
    </w:p>
    <w:tbl>
      <w:tblPr>
        <w:tblW w:w="8685" w:type="dxa"/>
        <w:tblInd w:w="108" w:type="dxa"/>
        <w:tblLook w:val="04A0" w:firstRow="1" w:lastRow="0" w:firstColumn="1" w:lastColumn="0" w:noHBand="0" w:noVBand="1"/>
      </w:tblPr>
      <w:tblGrid>
        <w:gridCol w:w="1173"/>
        <w:gridCol w:w="1361"/>
        <w:gridCol w:w="1010"/>
        <w:gridCol w:w="1081"/>
        <w:gridCol w:w="1198"/>
        <w:gridCol w:w="981"/>
        <w:gridCol w:w="936"/>
        <w:gridCol w:w="938"/>
        <w:gridCol w:w="7"/>
      </w:tblGrid>
      <w:tr w:rsidR="00423667" w14:paraId="519B2956" w14:textId="77777777">
        <w:trPr>
          <w:trHeight w:val="420"/>
        </w:trPr>
        <w:tc>
          <w:tcPr>
            <w:tcW w:w="8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A5DE" w14:textId="77777777" w:rsidR="00423667" w:rsidRDefault="00BD3800">
            <w:pPr>
              <w:widowControl/>
              <w:ind w:firstLineChars="220" w:firstLine="704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2020年芜湖市职工基本医疗保险参保人员情况</w:t>
            </w:r>
          </w:p>
        </w:tc>
      </w:tr>
      <w:tr w:rsidR="00423667" w14:paraId="50C2EFA2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DB377" w14:textId="77777777" w:rsidR="00423667" w:rsidRDefault="00423667">
            <w:pPr>
              <w:widowControl/>
              <w:ind w:firstLineChars="220" w:firstLine="704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B34B" w14:textId="77777777" w:rsidR="00423667" w:rsidRDefault="00423667">
            <w:pPr>
              <w:widowControl/>
              <w:ind w:firstLineChars="220" w:firstLine="4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D46FF" w14:textId="77777777" w:rsidR="00423667" w:rsidRDefault="00423667">
            <w:pPr>
              <w:widowControl/>
              <w:ind w:firstLineChars="220" w:firstLine="4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97D20" w14:textId="77777777" w:rsidR="00423667" w:rsidRDefault="00423667">
            <w:pPr>
              <w:widowControl/>
              <w:ind w:firstLineChars="220" w:firstLine="4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22253" w14:textId="77777777" w:rsidR="00423667" w:rsidRDefault="00423667">
            <w:pPr>
              <w:widowControl/>
              <w:ind w:firstLineChars="220" w:firstLine="4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B7AA2" w14:textId="77777777" w:rsidR="00423667" w:rsidRDefault="00423667">
            <w:pPr>
              <w:widowControl/>
              <w:ind w:firstLineChars="220" w:firstLine="44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6055" w14:textId="77777777" w:rsidR="00423667" w:rsidRDefault="00BD38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81A8" w14:textId="77777777" w:rsidR="00423667" w:rsidRDefault="00BD38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423667" w14:paraId="2B384713" w14:textId="77777777">
        <w:trPr>
          <w:gridAfter w:val="1"/>
          <w:wAfter w:w="7" w:type="dxa"/>
          <w:trHeight w:val="12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F61" w14:textId="77777777" w:rsidR="00423667" w:rsidRDefault="00BD3800">
            <w:pPr>
              <w:widowControl/>
              <w:ind w:firstLineChars="220" w:firstLine="330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单位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0ACD" w14:textId="77777777" w:rsidR="00423667" w:rsidRDefault="00BD3800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2020年参保人数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6C9" w14:textId="77777777" w:rsidR="00423667" w:rsidRDefault="00BD3800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在职退休比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5B0" w14:textId="77777777" w:rsidR="00423667" w:rsidRDefault="00BD3800">
            <w:pPr>
              <w:widowControl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女性人数占比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6C4" w14:textId="77777777" w:rsidR="00423667" w:rsidRDefault="00BD3800">
            <w:pPr>
              <w:widowControl/>
              <w:ind w:leftChars="-23" w:left="1" w:hangingChars="33" w:hanging="4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2019年参保人数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5145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在职退休比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BCA0" w14:textId="77777777" w:rsidR="00423667" w:rsidRDefault="00BD3800">
            <w:pPr>
              <w:widowControl/>
              <w:ind w:firstLineChars="116" w:firstLine="174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增长值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2A01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增长率</w:t>
            </w:r>
          </w:p>
        </w:tc>
      </w:tr>
      <w:tr w:rsidR="00423667" w14:paraId="613CC32B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6E28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芜湖市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CE99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868753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3CB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F622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48.75%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6C10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817747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8971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6F8B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51006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09E2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6.24%</w:t>
            </w:r>
          </w:p>
        </w:tc>
      </w:tr>
      <w:tr w:rsidR="00423667" w14:paraId="1B1B1B3B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3EEF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湾沚区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4067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50323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6059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0144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66.24%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3365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44666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B2D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41D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CC44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12.67%</w:t>
            </w:r>
          </w:p>
        </w:tc>
      </w:tr>
      <w:tr w:rsidR="00423667" w14:paraId="3F143CCE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7332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繁昌区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35AC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51532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C3F5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3186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42.09%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98E6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46982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AABD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DFD1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0F86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9.68%</w:t>
            </w:r>
          </w:p>
        </w:tc>
      </w:tr>
      <w:tr w:rsidR="00423667" w14:paraId="63C04968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7C5D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南陵县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0E0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42291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87D8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347A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56.76%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D8FB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38833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D28C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3BFF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7849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8.90%</w:t>
            </w:r>
          </w:p>
        </w:tc>
      </w:tr>
      <w:tr w:rsidR="00423667" w14:paraId="4284A457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0028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无为市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F584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66838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B3E1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7A01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47.47%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6C35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62386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D9D5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C381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00E9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7.14%</w:t>
            </w:r>
          </w:p>
        </w:tc>
      </w:tr>
      <w:tr w:rsidR="00423667" w14:paraId="509A3D45" w14:textId="77777777">
        <w:trPr>
          <w:gridAfter w:val="1"/>
          <w:wAfter w:w="7" w:type="dxa"/>
          <w:trHeight w:val="28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7232" w14:textId="77777777" w:rsidR="00423667" w:rsidRDefault="00BD3800">
            <w:pPr>
              <w:widowControl/>
              <w:ind w:firstLineChars="20" w:firstLine="30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市本级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EB23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657769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8B0A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B2A2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47.55%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CCF1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624880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F618" w14:textId="77777777" w:rsidR="00423667" w:rsidRDefault="00BD3800">
            <w:pPr>
              <w:widowControl/>
              <w:ind w:firstLineChars="14" w:firstLine="21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C792" w14:textId="77777777" w:rsidR="00423667" w:rsidRDefault="00BD3800">
            <w:pPr>
              <w:widowControl/>
              <w:ind w:leftChars="-52" w:hangingChars="73" w:hanging="109"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32889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DF24" w14:textId="77777777" w:rsidR="00423667" w:rsidRDefault="00BD38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5.26%</w:t>
            </w:r>
          </w:p>
        </w:tc>
      </w:tr>
    </w:tbl>
    <w:p w14:paraId="482D6E10" w14:textId="77777777" w:rsidR="00423667" w:rsidRDefault="00423667">
      <w:pPr>
        <w:ind w:firstLineChars="220" w:firstLine="704"/>
        <w:rPr>
          <w:rFonts w:ascii="仿宋" w:eastAsia="仿宋" w:hAnsi="仿宋"/>
          <w:sz w:val="32"/>
          <w:szCs w:val="32"/>
        </w:rPr>
      </w:pPr>
    </w:p>
    <w:p w14:paraId="11E4282B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sz w:val="32"/>
          <w:szCs w:val="32"/>
        </w:rPr>
        <w:t>我市参保人数与上年同期对比均有所增长，增长比例</w:t>
      </w:r>
      <w:r>
        <w:rPr>
          <w:rFonts w:ascii="仿宋" w:eastAsia="仿宋" w:hAnsi="仿宋"/>
          <w:sz w:val="32"/>
          <w:szCs w:val="32"/>
        </w:rPr>
        <w:t>6.24%。其中，市本级同期对比净增人数</w:t>
      </w:r>
      <w:r>
        <w:rPr>
          <w:rFonts w:ascii="仿宋" w:eastAsia="仿宋" w:hAnsi="仿宋" w:hint="eastAsia"/>
          <w:sz w:val="32"/>
          <w:szCs w:val="32"/>
        </w:rPr>
        <w:t>较</w:t>
      </w:r>
      <w:r>
        <w:rPr>
          <w:rFonts w:ascii="仿宋" w:eastAsia="仿宋" w:hAnsi="仿宋"/>
          <w:sz w:val="32"/>
          <w:szCs w:val="32"/>
        </w:rPr>
        <w:t>多，净增3.29万人；湾沚区同期对比增幅最大，增幅12.67%。</w:t>
      </w:r>
    </w:p>
    <w:p w14:paraId="78E5B09E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2、基本医疗保险基金收入情况。</w:t>
      </w:r>
      <w:r>
        <w:rPr>
          <w:rFonts w:ascii="仿宋" w:eastAsia="仿宋" w:hAnsi="仿宋"/>
          <w:sz w:val="32"/>
          <w:szCs w:val="32"/>
        </w:rPr>
        <w:t>2020年，全市职工基本医疗保险基金当期收入30.19亿元，与上年同期相比增加2.07亿元，增长7.37%。其中：统筹基金收入16.57</w:t>
      </w:r>
      <w:r>
        <w:rPr>
          <w:rFonts w:ascii="仿宋" w:eastAsia="仿宋" w:hAnsi="仿宋"/>
          <w:sz w:val="32"/>
          <w:szCs w:val="32"/>
        </w:rPr>
        <w:lastRenderedPageBreak/>
        <w:t>亿元，与上年同期相比增加1.67亿元，增长11.23%；个人账户收入13.62亿元，与上年同期相比增加0.4亿元，增长3.02%。</w:t>
      </w:r>
    </w:p>
    <w:p w14:paraId="1EB583AE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05BCB126" wp14:editId="32E4B308">
            <wp:extent cx="5274310" cy="2626360"/>
            <wp:effectExtent l="0" t="0" r="2540" b="254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895B71" w14:textId="7A60EE0C" w:rsidR="00423667" w:rsidRDefault="00BD3800">
      <w:pPr>
        <w:pStyle w:val="ab"/>
        <w:ind w:firstLineChars="220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、基本医疗保险基金支出情况。</w:t>
      </w:r>
      <w:r>
        <w:rPr>
          <w:rFonts w:ascii="仿宋" w:eastAsia="仿宋" w:hAnsi="仿宋"/>
          <w:sz w:val="32"/>
          <w:szCs w:val="32"/>
        </w:rPr>
        <w:t>2020年，全市职工医疗保险基金当期支出</w:t>
      </w:r>
      <w:r w:rsidR="002C549C">
        <w:rPr>
          <w:rFonts w:ascii="仿宋" w:eastAsia="仿宋" w:hAnsi="仿宋"/>
          <w:sz w:val="32"/>
          <w:szCs w:val="32"/>
        </w:rPr>
        <w:t>24.66</w:t>
      </w:r>
      <w:r>
        <w:rPr>
          <w:rFonts w:ascii="仿宋" w:eastAsia="仿宋" w:hAnsi="仿宋"/>
          <w:sz w:val="32"/>
          <w:szCs w:val="32"/>
        </w:rPr>
        <w:t>亿元，与上年同期相比增加0.93亿元，增长3.17%。其中：统筹基金支出13.09亿元，与上年同期相比</w:t>
      </w:r>
      <w:r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/>
          <w:sz w:val="32"/>
          <w:szCs w:val="32"/>
        </w:rPr>
        <w:t>1.67亿元，</w:t>
      </w:r>
      <w:r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/>
          <w:sz w:val="32"/>
          <w:szCs w:val="32"/>
        </w:rPr>
        <w:t>7.8%；个人账户支出11.57亿元，与上年同期相比增加2.08亿元，增长21.93%。</w:t>
      </w:r>
    </w:p>
    <w:p w14:paraId="1485BE7E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0AB5048A" wp14:editId="5D7BD24F">
            <wp:extent cx="5274310" cy="3076575"/>
            <wp:effectExtent l="0" t="0" r="254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E9A357" w14:textId="77777777" w:rsidR="00423667" w:rsidRDefault="00423667">
      <w:pPr>
        <w:pStyle w:val="ab"/>
        <w:ind w:firstLineChars="220" w:firstLine="528"/>
        <w:jc w:val="both"/>
        <w:rPr>
          <w:rFonts w:ascii="微软雅黑" w:eastAsia="微软雅黑" w:hAnsi="微软雅黑"/>
          <w:color w:val="333333"/>
        </w:rPr>
      </w:pPr>
    </w:p>
    <w:p w14:paraId="432C29F4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、基本医疗保险基金结余情况。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年，我市职工医疗保险基金总体保持结余。个人帐户基金收入占比仍然较高。受疫情等因素影响，医疗费用较往年增速减少，参保人数增长和缴费基数调整，基金增长平稳，基本医疗保险基金结余支撑能力较好。</w:t>
      </w:r>
    </w:p>
    <w:tbl>
      <w:tblPr>
        <w:tblW w:w="8569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276"/>
        <w:gridCol w:w="992"/>
        <w:gridCol w:w="1134"/>
        <w:gridCol w:w="1134"/>
        <w:gridCol w:w="64"/>
      </w:tblGrid>
      <w:tr w:rsidR="00423667" w14:paraId="42F919C0" w14:textId="77777777">
        <w:trPr>
          <w:trHeight w:val="710"/>
        </w:trPr>
        <w:tc>
          <w:tcPr>
            <w:tcW w:w="8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5E52" w14:textId="77777777" w:rsidR="00423667" w:rsidRDefault="00BD3800">
            <w:pPr>
              <w:widowControl/>
              <w:ind w:firstLineChars="220" w:firstLine="707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芜湖市2020年度职工基本医疗保险收支情况表</w:t>
            </w:r>
          </w:p>
        </w:tc>
      </w:tr>
      <w:tr w:rsidR="00423667" w14:paraId="037B44C1" w14:textId="77777777">
        <w:trPr>
          <w:gridAfter w:val="1"/>
          <w:wAfter w:w="64" w:type="dxa"/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A9CC" w14:textId="77777777" w:rsidR="00423667" w:rsidRDefault="00423667">
            <w:pPr>
              <w:widowControl/>
              <w:ind w:firstLineChars="220" w:firstLine="39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E926" w14:textId="77777777" w:rsidR="00423667" w:rsidRDefault="00423667">
            <w:pPr>
              <w:widowControl/>
              <w:ind w:firstLineChars="220" w:firstLine="39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422D" w14:textId="77777777" w:rsidR="00423667" w:rsidRDefault="00423667">
            <w:pPr>
              <w:widowControl/>
              <w:ind w:firstLineChars="220" w:firstLine="39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F9D5A" w14:textId="77777777" w:rsidR="00423667" w:rsidRDefault="00423667">
            <w:pPr>
              <w:widowControl/>
              <w:ind w:firstLineChars="220" w:firstLine="39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59D7" w14:textId="77777777" w:rsidR="00423667" w:rsidRDefault="00423667">
            <w:pPr>
              <w:widowControl/>
              <w:ind w:firstLineChars="220" w:firstLine="396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6646" w14:textId="77777777" w:rsidR="00423667" w:rsidRDefault="00BD3800">
            <w:pPr>
              <w:widowControl/>
              <w:ind w:firstLineChars="220" w:firstLine="396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单位：万元、人、月</w:t>
            </w:r>
          </w:p>
        </w:tc>
      </w:tr>
      <w:tr w:rsidR="00423667" w14:paraId="01E368C5" w14:textId="77777777">
        <w:trPr>
          <w:gridAfter w:val="1"/>
          <w:wAfter w:w="64" w:type="dxa"/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51DE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7C81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上年结余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25F2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A0E3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F490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本年结余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18D2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累计结余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0855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支撑月数</w:t>
            </w:r>
          </w:p>
        </w:tc>
      </w:tr>
      <w:tr w:rsidR="00423667" w14:paraId="4D711A1D" w14:textId="77777777">
        <w:trPr>
          <w:gridAfter w:val="1"/>
          <w:wAfter w:w="64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F069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统筹基金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B162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92227.61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C0C6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165660.44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6820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130921.64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5CE7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34738.80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FC7B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126966.41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F078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11.64</w:t>
            </w:r>
          </w:p>
        </w:tc>
      </w:tr>
      <w:tr w:rsidR="00423667" w14:paraId="1776774F" w14:textId="77777777">
        <w:trPr>
          <w:gridAfter w:val="1"/>
          <w:wAfter w:w="64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A14E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个人账户基金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DDA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167517.74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86BB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136201.49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9929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115724.01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A2F1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20477.48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EAB8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187995.22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4F5E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19.49</w:t>
            </w:r>
          </w:p>
        </w:tc>
      </w:tr>
      <w:tr w:rsidR="00423667" w14:paraId="1D76E7C0" w14:textId="77777777">
        <w:trPr>
          <w:gridAfter w:val="1"/>
          <w:wAfter w:w="64" w:type="dxa"/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C0FB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基本医疗小计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36A1" w14:textId="77777777" w:rsidR="00423667" w:rsidRDefault="00BD38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259745.34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9B8D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301861.93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3AA1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246645.65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F420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55216.28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4DF6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314961.63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A425" w14:textId="77777777" w:rsidR="00423667" w:rsidRDefault="00BD3800">
            <w:pPr>
              <w:widowControl/>
              <w:ind w:leftChars="-68" w:left="-1" w:hangingChars="79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15.32</w:t>
            </w:r>
          </w:p>
        </w:tc>
      </w:tr>
    </w:tbl>
    <w:p w14:paraId="75A56F16" w14:textId="77777777" w:rsidR="00423667" w:rsidRDefault="00423667">
      <w:pPr>
        <w:ind w:firstLineChars="220" w:firstLine="528"/>
        <w:rPr>
          <w:rFonts w:ascii="微软雅黑" w:eastAsia="微软雅黑" w:hAnsi="微软雅黑" w:cs="宋体"/>
          <w:color w:val="333333"/>
          <w:kern w:val="0"/>
          <w:sz w:val="24"/>
        </w:rPr>
      </w:pPr>
    </w:p>
    <w:p w14:paraId="66A3A3FD" w14:textId="77777777" w:rsidR="00423667" w:rsidRDefault="00BD3800">
      <w:pPr>
        <w:ind w:firstLineChars="220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、参保人员享受待遇情况。</w:t>
      </w:r>
      <w:r>
        <w:rPr>
          <w:rFonts w:ascii="仿宋" w:eastAsia="仿宋" w:hAnsi="仿宋" w:hint="eastAsia"/>
          <w:sz w:val="32"/>
          <w:szCs w:val="32"/>
        </w:rPr>
        <w:t>2020年,芜湖市职工医疗保险发生费用3</w:t>
      </w:r>
      <w:r>
        <w:rPr>
          <w:rFonts w:ascii="仿宋" w:eastAsia="仿宋" w:hAnsi="仿宋"/>
          <w:sz w:val="32"/>
          <w:szCs w:val="32"/>
        </w:rPr>
        <w:t>0.27</w:t>
      </w:r>
      <w:r>
        <w:rPr>
          <w:rFonts w:ascii="仿宋" w:eastAsia="仿宋" w:hAnsi="仿宋" w:hint="eastAsia"/>
          <w:sz w:val="32"/>
          <w:szCs w:val="32"/>
        </w:rPr>
        <w:t>亿元。其中普通门诊费用3</w:t>
      </w:r>
      <w:r>
        <w:rPr>
          <w:rFonts w:ascii="仿宋" w:eastAsia="仿宋" w:hAnsi="仿宋"/>
          <w:sz w:val="32"/>
          <w:szCs w:val="32"/>
        </w:rPr>
        <w:t>.33</w:t>
      </w:r>
      <w:r>
        <w:rPr>
          <w:rFonts w:ascii="仿宋" w:eastAsia="仿宋" w:hAnsi="仿宋" w:hint="eastAsia"/>
          <w:sz w:val="32"/>
          <w:szCs w:val="32"/>
        </w:rPr>
        <w:t>亿元、药店购药4</w:t>
      </w:r>
      <w:r>
        <w:rPr>
          <w:rFonts w:ascii="仿宋" w:eastAsia="仿宋" w:hAnsi="仿宋"/>
          <w:sz w:val="32"/>
          <w:szCs w:val="32"/>
        </w:rPr>
        <w:t>.74</w:t>
      </w:r>
      <w:r>
        <w:rPr>
          <w:rFonts w:ascii="仿宋" w:eastAsia="仿宋" w:hAnsi="仿宋" w:hint="eastAsia"/>
          <w:sz w:val="32"/>
          <w:szCs w:val="32"/>
        </w:rPr>
        <w:t>亿元、门诊慢性病费用6</w:t>
      </w:r>
      <w:r>
        <w:rPr>
          <w:rFonts w:ascii="仿宋" w:eastAsia="仿宋" w:hAnsi="仿宋"/>
          <w:sz w:val="32"/>
          <w:szCs w:val="32"/>
        </w:rPr>
        <w:t>.32</w:t>
      </w:r>
      <w:r>
        <w:rPr>
          <w:rFonts w:ascii="仿宋" w:eastAsia="仿宋" w:hAnsi="仿宋" w:hint="eastAsia"/>
          <w:sz w:val="32"/>
          <w:szCs w:val="32"/>
        </w:rPr>
        <w:t>亿元、住院费用1</w:t>
      </w:r>
      <w:r>
        <w:rPr>
          <w:rFonts w:ascii="仿宋" w:eastAsia="仿宋" w:hAnsi="仿宋"/>
          <w:sz w:val="32"/>
          <w:szCs w:val="32"/>
        </w:rPr>
        <w:t>5.88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14:paraId="2ED70AA3" w14:textId="77777777" w:rsidR="00423667" w:rsidRDefault="00BD3800">
      <w:pPr>
        <w:ind w:firstLineChars="220" w:firstLine="70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（1）普通门诊。</w:t>
      </w:r>
      <w:r>
        <w:rPr>
          <w:rFonts w:ascii="仿宋" w:eastAsia="仿宋" w:hAnsi="仿宋" w:hint="eastAsia"/>
          <w:sz w:val="32"/>
          <w:szCs w:val="32"/>
        </w:rPr>
        <w:t>2020年，我市发生普通门诊费用3</w:t>
      </w:r>
      <w:r>
        <w:rPr>
          <w:rFonts w:ascii="仿宋" w:eastAsia="仿宋" w:hAnsi="仿宋"/>
          <w:sz w:val="32"/>
          <w:szCs w:val="32"/>
        </w:rPr>
        <w:t>.33</w:t>
      </w:r>
      <w:r>
        <w:rPr>
          <w:rFonts w:ascii="仿宋" w:eastAsia="仿宋" w:hAnsi="仿宋" w:hint="eastAsia"/>
          <w:sz w:val="32"/>
          <w:szCs w:val="32"/>
        </w:rPr>
        <w:t>亿元，3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万人次，费用较上年基本持平、就诊下降3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万人次。个人账户支出2</w:t>
      </w:r>
      <w:r>
        <w:rPr>
          <w:rFonts w:ascii="仿宋" w:eastAsia="仿宋" w:hAnsi="仿宋"/>
          <w:sz w:val="32"/>
          <w:szCs w:val="32"/>
        </w:rPr>
        <w:t>.66</w:t>
      </w:r>
      <w:r>
        <w:rPr>
          <w:rFonts w:ascii="仿宋" w:eastAsia="仿宋" w:hAnsi="仿宋" w:hint="eastAsia"/>
          <w:sz w:val="32"/>
          <w:szCs w:val="32"/>
        </w:rPr>
        <w:t>亿元。均次门诊费用1</w:t>
      </w:r>
      <w:r>
        <w:rPr>
          <w:rFonts w:ascii="仿宋" w:eastAsia="仿宋" w:hAnsi="仿宋"/>
          <w:sz w:val="32"/>
          <w:szCs w:val="32"/>
        </w:rPr>
        <w:t>07</w:t>
      </w:r>
      <w:r>
        <w:rPr>
          <w:rFonts w:ascii="仿宋" w:eastAsia="仿宋" w:hAnsi="仿宋" w:hint="eastAsia"/>
          <w:sz w:val="32"/>
          <w:szCs w:val="32"/>
        </w:rPr>
        <w:t>元。从就诊医疗机构看，我市职工医保</w:t>
      </w:r>
      <w:r>
        <w:rPr>
          <w:rFonts w:ascii="仿宋" w:eastAsia="仿宋" w:hAnsi="仿宋" w:hint="eastAsia"/>
          <w:sz w:val="32"/>
          <w:szCs w:val="32"/>
        </w:rPr>
        <w:lastRenderedPageBreak/>
        <w:t>参保人员在三级医疗机构普通门诊就诊意愿明显，发生费用2</w:t>
      </w:r>
      <w:r>
        <w:rPr>
          <w:rFonts w:ascii="仿宋" w:eastAsia="仿宋" w:hAnsi="仿宋"/>
          <w:sz w:val="32"/>
          <w:szCs w:val="32"/>
        </w:rPr>
        <w:t>.23</w:t>
      </w:r>
      <w:r>
        <w:rPr>
          <w:rFonts w:ascii="仿宋" w:eastAsia="仿宋" w:hAnsi="仿宋" w:hint="eastAsia"/>
          <w:sz w:val="32"/>
          <w:szCs w:val="32"/>
        </w:rPr>
        <w:t>亿元、占比6</w:t>
      </w:r>
      <w:r>
        <w:rPr>
          <w:rFonts w:ascii="仿宋" w:eastAsia="仿宋" w:hAnsi="仿宋"/>
          <w:sz w:val="32"/>
          <w:szCs w:val="32"/>
        </w:rPr>
        <w:t>6.99</w:t>
      </w:r>
      <w:r>
        <w:rPr>
          <w:rFonts w:ascii="仿宋" w:eastAsia="仿宋" w:hAnsi="仿宋" w:hint="eastAsia"/>
          <w:sz w:val="32"/>
          <w:szCs w:val="32"/>
        </w:rPr>
        <w:t>%，二级医疗机构发生费用0</w:t>
      </w:r>
      <w:r>
        <w:rPr>
          <w:rFonts w:ascii="仿宋" w:eastAsia="仿宋" w:hAnsi="仿宋"/>
          <w:sz w:val="32"/>
          <w:szCs w:val="32"/>
        </w:rPr>
        <w:t>.58</w:t>
      </w:r>
      <w:r>
        <w:rPr>
          <w:rFonts w:ascii="仿宋" w:eastAsia="仿宋" w:hAnsi="仿宋" w:hint="eastAsia"/>
          <w:sz w:val="32"/>
          <w:szCs w:val="32"/>
        </w:rPr>
        <w:t>亿元、占比1</w:t>
      </w:r>
      <w:r>
        <w:rPr>
          <w:rFonts w:ascii="仿宋" w:eastAsia="仿宋" w:hAnsi="仿宋"/>
          <w:sz w:val="32"/>
          <w:szCs w:val="32"/>
        </w:rPr>
        <w:t>7.49</w:t>
      </w:r>
      <w:r>
        <w:rPr>
          <w:rFonts w:ascii="仿宋" w:eastAsia="仿宋" w:hAnsi="仿宋" w:hint="eastAsia"/>
          <w:sz w:val="32"/>
          <w:szCs w:val="32"/>
        </w:rPr>
        <w:t>%，一级及以下医疗机构发生费用0</w:t>
      </w:r>
      <w:r>
        <w:rPr>
          <w:rFonts w:ascii="仿宋" w:eastAsia="仿宋" w:hAnsi="仿宋"/>
          <w:sz w:val="32"/>
          <w:szCs w:val="32"/>
        </w:rPr>
        <w:t>.52</w:t>
      </w:r>
      <w:r>
        <w:rPr>
          <w:rFonts w:ascii="仿宋" w:eastAsia="仿宋" w:hAnsi="仿宋" w:hint="eastAsia"/>
          <w:sz w:val="32"/>
          <w:szCs w:val="32"/>
        </w:rPr>
        <w:t>亿元、占比1</w:t>
      </w:r>
      <w:r>
        <w:rPr>
          <w:rFonts w:ascii="仿宋" w:eastAsia="仿宋" w:hAnsi="仿宋"/>
          <w:sz w:val="32"/>
          <w:szCs w:val="32"/>
        </w:rPr>
        <w:t>5.52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0ABFCE02" w14:textId="77777777" w:rsidR="00423667" w:rsidRDefault="00BD3800">
      <w:pPr>
        <w:pStyle w:val="ad"/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2401908" wp14:editId="200D3D2C">
            <wp:extent cx="5274310" cy="3076575"/>
            <wp:effectExtent l="0" t="0" r="254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4EDE71" w14:textId="77777777" w:rsidR="00423667" w:rsidRDefault="00BD3800">
      <w:pPr>
        <w:pStyle w:val="ad"/>
        <w:ind w:firstLineChars="220" w:firstLine="70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（2）药店购药。</w:t>
      </w:r>
      <w:r>
        <w:rPr>
          <w:rFonts w:ascii="仿宋" w:eastAsia="仿宋" w:hAnsi="仿宋" w:hint="eastAsia"/>
          <w:sz w:val="32"/>
          <w:szCs w:val="32"/>
        </w:rPr>
        <w:t>2020年，我市发生普通药店费用</w:t>
      </w:r>
      <w:r>
        <w:rPr>
          <w:rFonts w:ascii="仿宋" w:eastAsia="仿宋" w:hAnsi="仿宋"/>
          <w:sz w:val="32"/>
          <w:szCs w:val="32"/>
        </w:rPr>
        <w:t>4.74</w:t>
      </w:r>
      <w:r>
        <w:rPr>
          <w:rFonts w:ascii="仿宋" w:eastAsia="仿宋" w:hAnsi="仿宋" w:hint="eastAsia"/>
          <w:sz w:val="32"/>
          <w:szCs w:val="32"/>
        </w:rPr>
        <w:t>亿元，</w:t>
      </w:r>
      <w:r>
        <w:rPr>
          <w:rFonts w:ascii="仿宋" w:eastAsia="仿宋" w:hAnsi="仿宋"/>
          <w:sz w:val="32"/>
          <w:szCs w:val="32"/>
        </w:rPr>
        <w:t>531</w:t>
      </w:r>
      <w:r>
        <w:rPr>
          <w:rFonts w:ascii="仿宋" w:eastAsia="仿宋" w:hAnsi="仿宋" w:hint="eastAsia"/>
          <w:sz w:val="32"/>
          <w:szCs w:val="32"/>
        </w:rPr>
        <w:t>万人次，个人账户支出</w:t>
      </w:r>
      <w:r>
        <w:rPr>
          <w:rFonts w:ascii="仿宋" w:eastAsia="仿宋" w:hAnsi="仿宋"/>
          <w:sz w:val="32"/>
          <w:szCs w:val="32"/>
        </w:rPr>
        <w:t>4.7</w:t>
      </w:r>
      <w:r>
        <w:rPr>
          <w:rFonts w:ascii="仿宋" w:eastAsia="仿宋" w:hAnsi="仿宋" w:hint="eastAsia"/>
          <w:sz w:val="32"/>
          <w:szCs w:val="32"/>
        </w:rPr>
        <w:t>亿元。均次购药费用1</w:t>
      </w:r>
      <w:r>
        <w:rPr>
          <w:rFonts w:ascii="仿宋" w:eastAsia="仿宋" w:hAnsi="仿宋"/>
          <w:sz w:val="32"/>
          <w:szCs w:val="32"/>
        </w:rPr>
        <w:t>07</w:t>
      </w:r>
      <w:r>
        <w:rPr>
          <w:rFonts w:ascii="仿宋" w:eastAsia="仿宋" w:hAnsi="仿宋" w:hint="eastAsia"/>
          <w:sz w:val="32"/>
          <w:szCs w:val="32"/>
        </w:rPr>
        <w:t>元。在职人员药店购药费用3</w:t>
      </w:r>
      <w:r>
        <w:rPr>
          <w:rFonts w:ascii="仿宋" w:eastAsia="仿宋" w:hAnsi="仿宋"/>
          <w:sz w:val="32"/>
          <w:szCs w:val="32"/>
        </w:rPr>
        <w:t>.23</w:t>
      </w:r>
      <w:r>
        <w:rPr>
          <w:rFonts w:ascii="仿宋" w:eastAsia="仿宋" w:hAnsi="仿宋" w:hint="eastAsia"/>
          <w:sz w:val="32"/>
          <w:szCs w:val="32"/>
        </w:rPr>
        <w:t>亿元、退休人员药店购药费用1</w:t>
      </w:r>
      <w:r>
        <w:rPr>
          <w:rFonts w:ascii="仿宋" w:eastAsia="仿宋" w:hAnsi="仿宋"/>
          <w:sz w:val="32"/>
          <w:szCs w:val="32"/>
        </w:rPr>
        <w:t>.47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14:paraId="1BB88C57" w14:textId="77777777" w:rsidR="00423667" w:rsidRDefault="00BD3800">
      <w:pPr>
        <w:pStyle w:val="ad"/>
        <w:ind w:firstLineChars="220" w:firstLine="70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（3）门诊慢性病。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年，我市发生门诊慢性病费用</w:t>
      </w:r>
      <w:r>
        <w:rPr>
          <w:rFonts w:ascii="仿宋" w:eastAsia="仿宋" w:hAnsi="仿宋"/>
          <w:sz w:val="32"/>
          <w:szCs w:val="32"/>
        </w:rPr>
        <w:t>6.32</w:t>
      </w:r>
      <w:r>
        <w:rPr>
          <w:rFonts w:ascii="仿宋" w:eastAsia="仿宋" w:hAnsi="仿宋" w:hint="eastAsia"/>
          <w:sz w:val="32"/>
          <w:szCs w:val="32"/>
        </w:rPr>
        <w:t>亿元，</w:t>
      </w:r>
      <w:r>
        <w:rPr>
          <w:rFonts w:ascii="仿宋" w:eastAsia="仿宋" w:hAnsi="仿宋"/>
          <w:sz w:val="32"/>
          <w:szCs w:val="32"/>
        </w:rPr>
        <w:t>143.54</w:t>
      </w:r>
      <w:r>
        <w:rPr>
          <w:rFonts w:ascii="仿宋" w:eastAsia="仿宋" w:hAnsi="仿宋" w:hint="eastAsia"/>
          <w:sz w:val="32"/>
          <w:szCs w:val="32"/>
        </w:rPr>
        <w:t>万人次，费用较上年增长</w:t>
      </w:r>
      <w:r>
        <w:rPr>
          <w:rFonts w:ascii="仿宋" w:eastAsia="仿宋" w:hAnsi="仿宋"/>
          <w:sz w:val="32"/>
          <w:szCs w:val="32"/>
        </w:rPr>
        <w:t>0.45</w:t>
      </w:r>
      <w:r>
        <w:rPr>
          <w:rFonts w:ascii="仿宋" w:eastAsia="仿宋" w:hAnsi="仿宋" w:hint="eastAsia"/>
          <w:sz w:val="32"/>
          <w:szCs w:val="32"/>
        </w:rPr>
        <w:t>亿元、就诊增长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万人次。统筹救助支付4</w:t>
      </w:r>
      <w:r>
        <w:rPr>
          <w:rFonts w:ascii="仿宋" w:eastAsia="仿宋" w:hAnsi="仿宋"/>
          <w:sz w:val="32"/>
          <w:szCs w:val="32"/>
        </w:rPr>
        <w:t>.43</w:t>
      </w:r>
      <w:r>
        <w:rPr>
          <w:rFonts w:ascii="仿宋" w:eastAsia="仿宋" w:hAnsi="仿宋" w:hint="eastAsia"/>
          <w:sz w:val="32"/>
          <w:szCs w:val="32"/>
        </w:rPr>
        <w:t>亿元，政策范围内报销比例7</w:t>
      </w:r>
      <w:r>
        <w:rPr>
          <w:rFonts w:ascii="仿宋" w:eastAsia="仿宋" w:hAnsi="仿宋"/>
          <w:sz w:val="32"/>
          <w:szCs w:val="32"/>
        </w:rPr>
        <w:t>3.31</w:t>
      </w:r>
      <w:r>
        <w:rPr>
          <w:rFonts w:ascii="仿宋" w:eastAsia="仿宋" w:hAnsi="仿宋" w:hint="eastAsia"/>
          <w:sz w:val="32"/>
          <w:szCs w:val="32"/>
        </w:rPr>
        <w:t>%，较上年度7</w:t>
      </w:r>
      <w:r>
        <w:rPr>
          <w:rFonts w:ascii="仿宋" w:eastAsia="仿宋" w:hAnsi="仿宋"/>
          <w:sz w:val="32"/>
          <w:szCs w:val="32"/>
        </w:rPr>
        <w:t>2.88</w:t>
      </w:r>
      <w:r>
        <w:rPr>
          <w:rFonts w:ascii="仿宋" w:eastAsia="仿宋" w:hAnsi="仿宋" w:hint="eastAsia"/>
          <w:sz w:val="32"/>
          <w:szCs w:val="32"/>
        </w:rPr>
        <w:t>%增长0</w:t>
      </w:r>
      <w:r>
        <w:rPr>
          <w:rFonts w:ascii="仿宋" w:eastAsia="仿宋" w:hAnsi="仿宋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个百分点。从就诊医疗机</w:t>
      </w:r>
      <w:r>
        <w:rPr>
          <w:rFonts w:ascii="仿宋" w:eastAsia="仿宋" w:hAnsi="仿宋" w:hint="eastAsia"/>
          <w:sz w:val="32"/>
          <w:szCs w:val="32"/>
        </w:rPr>
        <w:lastRenderedPageBreak/>
        <w:t>构看，我市职工医保参保人员门诊慢性病就医主要集中在三级医疗机构，发生费用</w:t>
      </w:r>
      <w:r>
        <w:rPr>
          <w:rFonts w:ascii="仿宋" w:eastAsia="仿宋" w:hAnsi="仿宋"/>
          <w:sz w:val="32"/>
          <w:szCs w:val="32"/>
        </w:rPr>
        <w:t>3.37</w:t>
      </w:r>
      <w:r>
        <w:rPr>
          <w:rFonts w:ascii="仿宋" w:eastAsia="仿宋" w:hAnsi="仿宋" w:hint="eastAsia"/>
          <w:sz w:val="32"/>
          <w:szCs w:val="32"/>
        </w:rPr>
        <w:t>亿元、占比</w:t>
      </w:r>
      <w:r>
        <w:rPr>
          <w:rFonts w:ascii="仿宋" w:eastAsia="仿宋" w:hAnsi="仿宋"/>
          <w:sz w:val="32"/>
          <w:szCs w:val="32"/>
        </w:rPr>
        <w:t>78.73</w:t>
      </w:r>
      <w:r>
        <w:rPr>
          <w:rFonts w:ascii="仿宋" w:eastAsia="仿宋" w:hAnsi="仿宋" w:hint="eastAsia"/>
          <w:sz w:val="32"/>
          <w:szCs w:val="32"/>
        </w:rPr>
        <w:t>%，二级医疗机构发生费用0</w:t>
      </w:r>
      <w:r>
        <w:rPr>
          <w:rFonts w:ascii="仿宋" w:eastAsia="仿宋" w:hAnsi="仿宋"/>
          <w:sz w:val="32"/>
          <w:szCs w:val="32"/>
        </w:rPr>
        <w:t>.61</w:t>
      </w:r>
      <w:r>
        <w:rPr>
          <w:rFonts w:ascii="仿宋" w:eastAsia="仿宋" w:hAnsi="仿宋" w:hint="eastAsia"/>
          <w:sz w:val="32"/>
          <w:szCs w:val="32"/>
        </w:rPr>
        <w:t>亿元、占比1</w:t>
      </w:r>
      <w:r>
        <w:rPr>
          <w:rFonts w:ascii="仿宋" w:eastAsia="仿宋" w:hAnsi="仿宋"/>
          <w:sz w:val="32"/>
          <w:szCs w:val="32"/>
        </w:rPr>
        <w:t>4.31</w:t>
      </w:r>
      <w:r>
        <w:rPr>
          <w:rFonts w:ascii="仿宋" w:eastAsia="仿宋" w:hAnsi="仿宋" w:hint="eastAsia"/>
          <w:sz w:val="32"/>
          <w:szCs w:val="32"/>
        </w:rPr>
        <w:t>%，一级及以下医疗机构发生费用0</w:t>
      </w:r>
      <w:r>
        <w:rPr>
          <w:rFonts w:ascii="仿宋" w:eastAsia="仿宋" w:hAnsi="仿宋"/>
          <w:sz w:val="32"/>
          <w:szCs w:val="32"/>
        </w:rPr>
        <w:t>.3</w:t>
      </w:r>
      <w:r>
        <w:rPr>
          <w:rFonts w:ascii="仿宋" w:eastAsia="仿宋" w:hAnsi="仿宋" w:hint="eastAsia"/>
          <w:sz w:val="32"/>
          <w:szCs w:val="32"/>
        </w:rPr>
        <w:t>亿元、占比</w:t>
      </w:r>
      <w:r>
        <w:rPr>
          <w:rFonts w:ascii="仿宋" w:eastAsia="仿宋" w:hAnsi="仿宋"/>
          <w:sz w:val="32"/>
          <w:szCs w:val="32"/>
        </w:rPr>
        <w:t>6.96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11EC9FAE" w14:textId="77777777" w:rsidR="00423667" w:rsidRDefault="00BD3800">
      <w:pPr>
        <w:pStyle w:val="ad"/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36F07ECD" wp14:editId="433D52B1">
            <wp:extent cx="5274310" cy="3076575"/>
            <wp:effectExtent l="0" t="0" r="25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B680EC" w14:textId="77777777" w:rsidR="00423667" w:rsidRDefault="00BD3800">
      <w:pPr>
        <w:pStyle w:val="ad"/>
        <w:ind w:firstLineChars="220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（4）住院。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年，我市发生住院费用</w:t>
      </w:r>
      <w:r>
        <w:rPr>
          <w:rFonts w:ascii="仿宋" w:eastAsia="仿宋" w:hAnsi="仿宋"/>
          <w:sz w:val="32"/>
          <w:szCs w:val="32"/>
        </w:rPr>
        <w:t>15.88</w:t>
      </w:r>
      <w:r>
        <w:rPr>
          <w:rFonts w:ascii="仿宋" w:eastAsia="仿宋" w:hAnsi="仿宋" w:hint="eastAsia"/>
          <w:sz w:val="32"/>
          <w:szCs w:val="32"/>
        </w:rPr>
        <w:t>亿元，出院人次</w:t>
      </w:r>
      <w:r>
        <w:rPr>
          <w:rFonts w:ascii="仿宋" w:eastAsia="仿宋" w:hAnsi="仿宋"/>
          <w:sz w:val="32"/>
          <w:szCs w:val="32"/>
        </w:rPr>
        <w:t>12.14</w:t>
      </w:r>
      <w:r>
        <w:rPr>
          <w:rFonts w:ascii="仿宋" w:eastAsia="仿宋" w:hAnsi="仿宋" w:hint="eastAsia"/>
          <w:sz w:val="32"/>
          <w:szCs w:val="32"/>
        </w:rPr>
        <w:t>万，费用较上年略增</w:t>
      </w:r>
      <w:r>
        <w:rPr>
          <w:rFonts w:ascii="仿宋" w:eastAsia="仿宋" w:hAnsi="仿宋"/>
          <w:sz w:val="32"/>
          <w:szCs w:val="32"/>
        </w:rPr>
        <w:t>0.79</w:t>
      </w:r>
      <w:r>
        <w:rPr>
          <w:rFonts w:ascii="仿宋" w:eastAsia="仿宋" w:hAnsi="仿宋" w:hint="eastAsia"/>
          <w:sz w:val="32"/>
          <w:szCs w:val="32"/>
        </w:rPr>
        <w:t>亿元、出院人次下降</w:t>
      </w:r>
      <w:r>
        <w:rPr>
          <w:rFonts w:ascii="仿宋" w:eastAsia="仿宋" w:hAnsi="仿宋"/>
          <w:sz w:val="32"/>
          <w:szCs w:val="32"/>
        </w:rPr>
        <w:t>1.03</w:t>
      </w:r>
      <w:r>
        <w:rPr>
          <w:rFonts w:ascii="仿宋" w:eastAsia="仿宋" w:hAnsi="仿宋" w:hint="eastAsia"/>
          <w:sz w:val="32"/>
          <w:szCs w:val="32"/>
        </w:rPr>
        <w:t>万人次，人均住院费用1</w:t>
      </w:r>
      <w:r>
        <w:rPr>
          <w:rFonts w:ascii="仿宋" w:eastAsia="仿宋" w:hAnsi="仿宋"/>
          <w:sz w:val="32"/>
          <w:szCs w:val="32"/>
        </w:rPr>
        <w:t>3083.41</w:t>
      </w:r>
      <w:r>
        <w:rPr>
          <w:rFonts w:ascii="仿宋" w:eastAsia="仿宋" w:hAnsi="仿宋" w:hint="eastAsia"/>
          <w:sz w:val="32"/>
          <w:szCs w:val="32"/>
        </w:rPr>
        <w:t>元/人次，较上年同期增长1</w:t>
      </w:r>
      <w:r>
        <w:rPr>
          <w:rFonts w:ascii="仿宋" w:eastAsia="仿宋" w:hAnsi="仿宋"/>
          <w:sz w:val="32"/>
          <w:szCs w:val="32"/>
        </w:rPr>
        <w:t>618.23</w:t>
      </w:r>
      <w:r>
        <w:rPr>
          <w:rFonts w:ascii="仿宋" w:eastAsia="仿宋" w:hAnsi="仿宋" w:hint="eastAsia"/>
          <w:sz w:val="32"/>
          <w:szCs w:val="32"/>
        </w:rPr>
        <w:t>元/人次。基金支付4</w:t>
      </w:r>
      <w:r>
        <w:rPr>
          <w:rFonts w:ascii="仿宋" w:eastAsia="仿宋" w:hAnsi="仿宋"/>
          <w:sz w:val="32"/>
          <w:szCs w:val="32"/>
        </w:rPr>
        <w:t>.43</w:t>
      </w:r>
      <w:r>
        <w:rPr>
          <w:rFonts w:ascii="仿宋" w:eastAsia="仿宋" w:hAnsi="仿宋" w:hint="eastAsia"/>
          <w:sz w:val="32"/>
          <w:szCs w:val="32"/>
        </w:rPr>
        <w:t>亿元，政策范围内报销比例7</w:t>
      </w:r>
      <w:r>
        <w:rPr>
          <w:rFonts w:ascii="仿宋" w:eastAsia="仿宋" w:hAnsi="仿宋"/>
          <w:sz w:val="32"/>
          <w:szCs w:val="32"/>
        </w:rPr>
        <w:t>6.47</w:t>
      </w:r>
      <w:r>
        <w:rPr>
          <w:rFonts w:ascii="仿宋" w:eastAsia="仿宋" w:hAnsi="仿宋" w:hint="eastAsia"/>
          <w:sz w:val="32"/>
          <w:szCs w:val="32"/>
        </w:rPr>
        <w:t>%，较上年度7</w:t>
      </w:r>
      <w:r>
        <w:rPr>
          <w:rFonts w:ascii="仿宋" w:eastAsia="仿宋" w:hAnsi="仿宋"/>
          <w:sz w:val="32"/>
          <w:szCs w:val="32"/>
        </w:rPr>
        <w:t>3.13</w:t>
      </w:r>
      <w:r>
        <w:rPr>
          <w:rFonts w:ascii="仿宋" w:eastAsia="仿宋" w:hAnsi="仿宋" w:hint="eastAsia"/>
          <w:sz w:val="32"/>
          <w:szCs w:val="32"/>
        </w:rPr>
        <w:t>%，增长</w:t>
      </w:r>
      <w:r>
        <w:rPr>
          <w:rFonts w:ascii="仿宋" w:eastAsia="仿宋" w:hAnsi="仿宋"/>
          <w:sz w:val="32"/>
          <w:szCs w:val="32"/>
        </w:rPr>
        <w:t>3.34</w:t>
      </w:r>
      <w:r>
        <w:rPr>
          <w:rFonts w:ascii="仿宋" w:eastAsia="仿宋" w:hAnsi="仿宋" w:hint="eastAsia"/>
          <w:sz w:val="32"/>
          <w:szCs w:val="32"/>
        </w:rPr>
        <w:t>个百分点。住院费用高度集中在三级医疗机构，发生费用1</w:t>
      </w:r>
      <w:r>
        <w:rPr>
          <w:rFonts w:ascii="仿宋" w:eastAsia="仿宋" w:hAnsi="仿宋"/>
          <w:sz w:val="32"/>
          <w:szCs w:val="32"/>
        </w:rPr>
        <w:t>3.48</w:t>
      </w:r>
      <w:r>
        <w:rPr>
          <w:rFonts w:ascii="仿宋" w:eastAsia="仿宋" w:hAnsi="仿宋" w:hint="eastAsia"/>
          <w:sz w:val="32"/>
          <w:szCs w:val="32"/>
        </w:rPr>
        <w:t>亿元、占比</w:t>
      </w:r>
      <w:r>
        <w:rPr>
          <w:rFonts w:ascii="仿宋" w:eastAsia="仿宋" w:hAnsi="仿宋"/>
          <w:sz w:val="32"/>
          <w:szCs w:val="32"/>
        </w:rPr>
        <w:t>89.28</w:t>
      </w:r>
      <w:r>
        <w:rPr>
          <w:rFonts w:ascii="仿宋" w:eastAsia="仿宋" w:hAnsi="仿宋" w:hint="eastAsia"/>
          <w:sz w:val="32"/>
          <w:szCs w:val="32"/>
        </w:rPr>
        <w:t>%，二级医疗机构发生费用1</w:t>
      </w:r>
      <w:r>
        <w:rPr>
          <w:rFonts w:ascii="仿宋" w:eastAsia="仿宋" w:hAnsi="仿宋"/>
          <w:sz w:val="32"/>
          <w:szCs w:val="32"/>
        </w:rPr>
        <w:t>.46</w:t>
      </w:r>
      <w:r>
        <w:rPr>
          <w:rFonts w:ascii="仿宋" w:eastAsia="仿宋" w:hAnsi="仿宋" w:hint="eastAsia"/>
          <w:sz w:val="32"/>
          <w:szCs w:val="32"/>
        </w:rPr>
        <w:t>亿元、占比9</w:t>
      </w:r>
      <w:r>
        <w:rPr>
          <w:rFonts w:ascii="仿宋" w:eastAsia="仿宋" w:hAnsi="仿宋"/>
          <w:sz w:val="32"/>
          <w:szCs w:val="32"/>
        </w:rPr>
        <w:t>.66</w:t>
      </w:r>
      <w:r>
        <w:rPr>
          <w:rFonts w:ascii="仿宋" w:eastAsia="仿宋" w:hAnsi="仿宋" w:hint="eastAsia"/>
          <w:sz w:val="32"/>
          <w:szCs w:val="32"/>
        </w:rPr>
        <w:t>%，一级及以下医疗机构</w:t>
      </w:r>
      <w:r>
        <w:rPr>
          <w:rFonts w:ascii="仿宋" w:eastAsia="仿宋" w:hAnsi="仿宋" w:hint="eastAsia"/>
          <w:sz w:val="32"/>
          <w:szCs w:val="32"/>
        </w:rPr>
        <w:lastRenderedPageBreak/>
        <w:t>0</w:t>
      </w:r>
      <w:r>
        <w:rPr>
          <w:rFonts w:ascii="仿宋" w:eastAsia="仿宋" w:hAnsi="仿宋"/>
          <w:sz w:val="32"/>
          <w:szCs w:val="32"/>
        </w:rPr>
        <w:t>.16</w:t>
      </w:r>
      <w:r>
        <w:rPr>
          <w:rFonts w:ascii="仿宋" w:eastAsia="仿宋" w:hAnsi="仿宋" w:hint="eastAsia"/>
          <w:sz w:val="32"/>
          <w:szCs w:val="32"/>
        </w:rPr>
        <w:t>亿元、占比1</w:t>
      </w:r>
      <w:r>
        <w:rPr>
          <w:rFonts w:ascii="仿宋" w:eastAsia="仿宋" w:hAnsi="仿宋"/>
          <w:sz w:val="32"/>
          <w:szCs w:val="32"/>
        </w:rPr>
        <w:t>.06</w:t>
      </w:r>
      <w:r>
        <w:rPr>
          <w:rFonts w:ascii="仿宋" w:eastAsia="仿宋" w:hAnsi="仿宋" w:hint="eastAsia"/>
          <w:sz w:val="32"/>
          <w:szCs w:val="32"/>
        </w:rPr>
        <w:t>%。从住院费用支出类别看，住院发生药品费5</w:t>
      </w:r>
      <w:r>
        <w:rPr>
          <w:rFonts w:ascii="仿宋" w:eastAsia="仿宋" w:hAnsi="仿宋"/>
          <w:sz w:val="32"/>
          <w:szCs w:val="32"/>
        </w:rPr>
        <w:t>.79</w:t>
      </w:r>
      <w:r>
        <w:rPr>
          <w:rFonts w:ascii="仿宋" w:eastAsia="仿宋" w:hAnsi="仿宋" w:hint="eastAsia"/>
          <w:sz w:val="32"/>
          <w:szCs w:val="32"/>
        </w:rPr>
        <w:t>亿元、占比3</w:t>
      </w:r>
      <w:r>
        <w:rPr>
          <w:rFonts w:ascii="仿宋" w:eastAsia="仿宋" w:hAnsi="仿宋"/>
          <w:sz w:val="32"/>
          <w:szCs w:val="32"/>
        </w:rPr>
        <w:t>8.36</w:t>
      </w:r>
      <w:r>
        <w:rPr>
          <w:rFonts w:ascii="仿宋" w:eastAsia="仿宋" w:hAnsi="仿宋" w:hint="eastAsia"/>
          <w:sz w:val="32"/>
          <w:szCs w:val="32"/>
        </w:rPr>
        <w:t>%，诊疗项目费用9</w:t>
      </w:r>
      <w:r>
        <w:rPr>
          <w:rFonts w:ascii="仿宋" w:eastAsia="仿宋" w:hAnsi="仿宋"/>
          <w:sz w:val="32"/>
          <w:szCs w:val="32"/>
        </w:rPr>
        <w:t>.27</w:t>
      </w:r>
      <w:r>
        <w:rPr>
          <w:rFonts w:ascii="仿宋" w:eastAsia="仿宋" w:hAnsi="仿宋" w:hint="eastAsia"/>
          <w:sz w:val="32"/>
          <w:szCs w:val="32"/>
        </w:rPr>
        <w:t>亿元、占比6</w:t>
      </w:r>
      <w:r>
        <w:rPr>
          <w:rFonts w:ascii="仿宋" w:eastAsia="仿宋" w:hAnsi="仿宋"/>
          <w:sz w:val="32"/>
          <w:szCs w:val="32"/>
        </w:rPr>
        <w:t>1.42</w:t>
      </w:r>
      <w:r>
        <w:rPr>
          <w:rFonts w:ascii="仿宋" w:eastAsia="仿宋" w:hAnsi="仿宋" w:hint="eastAsia"/>
          <w:sz w:val="32"/>
          <w:szCs w:val="32"/>
        </w:rPr>
        <w:t>%，服务设施费用0</w:t>
      </w:r>
      <w:r>
        <w:rPr>
          <w:rFonts w:ascii="仿宋" w:eastAsia="仿宋" w:hAnsi="仿宋"/>
          <w:sz w:val="32"/>
          <w:szCs w:val="32"/>
        </w:rPr>
        <w:t>.03</w:t>
      </w:r>
      <w:r>
        <w:rPr>
          <w:rFonts w:ascii="仿宋" w:eastAsia="仿宋" w:hAnsi="仿宋" w:hint="eastAsia"/>
          <w:sz w:val="32"/>
          <w:szCs w:val="32"/>
        </w:rPr>
        <w:t>亿元、占比0</w:t>
      </w:r>
      <w:r>
        <w:rPr>
          <w:rFonts w:ascii="仿宋" w:eastAsia="仿宋" w:hAnsi="仿宋"/>
          <w:sz w:val="32"/>
          <w:szCs w:val="32"/>
        </w:rPr>
        <w:t>.21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1D7CA5BE" w14:textId="77777777" w:rsidR="00423667" w:rsidRDefault="00BD3800">
      <w:pPr>
        <w:pStyle w:val="ad"/>
        <w:ind w:firstLineChars="0" w:firstLine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229A3070" wp14:editId="1040EDE4">
            <wp:extent cx="5486400" cy="32004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EF32DA" w14:textId="77777777" w:rsidR="00423667" w:rsidRDefault="00BD3800">
      <w:pPr>
        <w:pStyle w:val="ab"/>
        <w:ind w:firstLineChars="220" w:firstLine="707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楷体" w:eastAsia="楷体" w:hAnsi="楷体" w:hint="eastAsia"/>
          <w:color w:val="333333"/>
          <w:sz w:val="32"/>
          <w:szCs w:val="32"/>
        </w:rPr>
        <w:t>（二）城乡居民基本医疗保险</w:t>
      </w:r>
    </w:p>
    <w:p w14:paraId="607EC450" w14:textId="77777777" w:rsidR="00423667" w:rsidRDefault="00BD3800">
      <w:pPr>
        <w:autoSpaceDE w:val="0"/>
        <w:autoSpaceDN w:val="0"/>
        <w:spacing w:line="480" w:lineRule="auto"/>
        <w:ind w:firstLineChars="220" w:firstLine="707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1、参保人数情况。</w:t>
      </w:r>
      <w:r>
        <w:rPr>
          <w:rFonts w:ascii="仿宋" w:eastAsia="仿宋" w:hAnsi="仿宋" w:hint="eastAsia"/>
          <w:sz w:val="32"/>
          <w:szCs w:val="32"/>
        </w:rPr>
        <w:t>2020年，全市城乡居民医疗保险参保人数299.37万人，参保人数较上年减少3</w:t>
      </w:r>
      <w:r>
        <w:rPr>
          <w:rFonts w:ascii="仿宋" w:eastAsia="仿宋" w:hAnsi="仿宋"/>
          <w:sz w:val="32"/>
          <w:szCs w:val="32"/>
        </w:rPr>
        <w:t>.93</w:t>
      </w:r>
      <w:r>
        <w:rPr>
          <w:rFonts w:ascii="仿宋" w:eastAsia="仿宋" w:hAnsi="仿宋" w:hint="eastAsia"/>
          <w:sz w:val="32"/>
          <w:szCs w:val="32"/>
        </w:rPr>
        <w:t>万人，下降1</w:t>
      </w:r>
      <w:r>
        <w:rPr>
          <w:rFonts w:ascii="仿宋" w:eastAsia="仿宋" w:hAnsi="仿宋"/>
          <w:sz w:val="32"/>
          <w:szCs w:val="32"/>
        </w:rPr>
        <w:t>.29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7A3E1936" w14:textId="77777777" w:rsidR="00423667" w:rsidRDefault="00BD3800">
      <w:pPr>
        <w:autoSpaceDE w:val="0"/>
        <w:autoSpaceDN w:val="0"/>
        <w:spacing w:line="480" w:lineRule="auto"/>
        <w:ind w:firstLineChars="220" w:firstLine="704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2、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基金收入情况</w:t>
      </w:r>
      <w:r>
        <w:rPr>
          <w:rFonts w:ascii="仿宋" w:eastAsia="仿宋" w:hAnsi="仿宋" w:hint="eastAsia"/>
          <w:sz w:val="32"/>
          <w:szCs w:val="32"/>
        </w:rPr>
        <w:t>。2020年，全市</w:t>
      </w:r>
      <w:bookmarkStart w:id="1" w:name="_Hlk65654953"/>
      <w:r>
        <w:rPr>
          <w:rFonts w:ascii="仿宋" w:eastAsia="仿宋" w:hAnsi="仿宋" w:hint="eastAsia"/>
          <w:sz w:val="32"/>
          <w:szCs w:val="32"/>
        </w:rPr>
        <w:t>城乡居民医疗保险基金收入</w:t>
      </w:r>
      <w:r>
        <w:rPr>
          <w:rFonts w:ascii="仿宋" w:eastAsia="仿宋" w:hAnsi="仿宋"/>
          <w:sz w:val="32"/>
          <w:szCs w:val="32"/>
        </w:rPr>
        <w:t>24.23</w:t>
      </w:r>
      <w:r>
        <w:rPr>
          <w:rFonts w:ascii="仿宋" w:eastAsia="仿宋" w:hAnsi="仿宋" w:hint="eastAsia"/>
          <w:sz w:val="32"/>
          <w:szCs w:val="32"/>
        </w:rPr>
        <w:t>亿元</w:t>
      </w:r>
      <w:bookmarkEnd w:id="1"/>
      <w:r>
        <w:rPr>
          <w:rFonts w:ascii="仿宋" w:eastAsia="仿宋" w:hAnsi="仿宋" w:hint="eastAsia"/>
          <w:sz w:val="32"/>
          <w:szCs w:val="32"/>
        </w:rPr>
        <w:t>，同比增长1.85%。居民医保个人缴费</w:t>
      </w:r>
      <w:r>
        <w:rPr>
          <w:rFonts w:ascii="仿宋" w:eastAsia="仿宋" w:hAnsi="仿宋" w:cs="仿宋" w:hint="eastAsia"/>
          <w:kern w:val="1"/>
          <w:sz w:val="32"/>
          <w:szCs w:val="32"/>
        </w:rPr>
        <w:t>收入</w:t>
      </w:r>
      <w:r>
        <w:rPr>
          <w:rFonts w:ascii="仿宋" w:eastAsia="仿宋" w:hAnsi="仿宋" w:cs="仿宋"/>
          <w:kern w:val="1"/>
          <w:sz w:val="32"/>
          <w:szCs w:val="32"/>
        </w:rPr>
        <w:t>7.48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亿元，同比增长10.65%、财政补贴收入</w:t>
      </w:r>
      <w:r>
        <w:rPr>
          <w:rFonts w:ascii="仿宋" w:eastAsia="仿宋" w:hAnsi="仿宋" w:cs="仿宋"/>
          <w:kern w:val="1"/>
          <w:sz w:val="32"/>
          <w:szCs w:val="32"/>
        </w:rPr>
        <w:t>16.28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亿元，与去年同期相持平。</w:t>
      </w:r>
    </w:p>
    <w:p w14:paraId="3B5A18E4" w14:textId="77777777" w:rsidR="00423667" w:rsidRDefault="00BD3800">
      <w:pPr>
        <w:autoSpaceDE w:val="0"/>
        <w:autoSpaceDN w:val="0"/>
        <w:spacing w:line="480" w:lineRule="auto"/>
        <w:ind w:firstLineChars="220" w:firstLine="462"/>
        <w:jc w:val="left"/>
        <w:rPr>
          <w:rFonts w:ascii="仿宋_GB2312" w:eastAsia="仿宋_GB2312" w:cs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25F2F5F5" wp14:editId="74D27F55">
            <wp:extent cx="5019675" cy="2317115"/>
            <wp:effectExtent l="0" t="0" r="9525" b="698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A79A871" w14:textId="77777777" w:rsidR="00423667" w:rsidRDefault="00423667">
      <w:pPr>
        <w:autoSpaceDE w:val="0"/>
        <w:autoSpaceDN w:val="0"/>
        <w:spacing w:line="480" w:lineRule="auto"/>
        <w:ind w:firstLineChars="220" w:firstLine="704"/>
        <w:jc w:val="left"/>
        <w:rPr>
          <w:rFonts w:ascii="仿宋_GB2312" w:eastAsia="仿宋_GB2312" w:cs="仿宋_GB2312"/>
          <w:sz w:val="32"/>
          <w:szCs w:val="32"/>
        </w:rPr>
      </w:pPr>
    </w:p>
    <w:p w14:paraId="783FA0B5" w14:textId="77777777" w:rsidR="00423667" w:rsidRDefault="00BD3800">
      <w:pPr>
        <w:autoSpaceDE w:val="0"/>
        <w:autoSpaceDN w:val="0"/>
        <w:spacing w:line="480" w:lineRule="auto"/>
        <w:ind w:firstLineChars="220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3、基金支出情况</w:t>
      </w:r>
    </w:p>
    <w:p w14:paraId="3C053FA8" w14:textId="77777777" w:rsidR="00423667" w:rsidRDefault="00BD3800">
      <w:pPr>
        <w:autoSpaceDE w:val="0"/>
        <w:autoSpaceDN w:val="0"/>
        <w:spacing w:line="480" w:lineRule="auto"/>
        <w:ind w:firstLineChars="220" w:firstLine="704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2020年城乡居民医疗保险</w:t>
      </w:r>
      <w:bookmarkStart w:id="2" w:name="_Hlk65654983"/>
      <w:r>
        <w:rPr>
          <w:rFonts w:ascii="仿宋" w:eastAsia="仿宋" w:hAnsi="仿宋" w:cs="仿宋" w:hint="eastAsia"/>
          <w:bCs/>
          <w:sz w:val="32"/>
          <w:szCs w:val="32"/>
        </w:rPr>
        <w:t>基金支出</w:t>
      </w:r>
      <w:r>
        <w:rPr>
          <w:rFonts w:ascii="仿宋" w:eastAsia="仿宋" w:hAnsi="仿宋" w:cs="仿宋"/>
          <w:bCs/>
          <w:sz w:val="32"/>
          <w:szCs w:val="32"/>
        </w:rPr>
        <w:t>22.88</w:t>
      </w:r>
      <w:r>
        <w:rPr>
          <w:rFonts w:ascii="仿宋" w:eastAsia="仿宋" w:hAnsi="仿宋" w:cs="仿宋" w:hint="eastAsia"/>
          <w:bCs/>
          <w:sz w:val="32"/>
          <w:szCs w:val="32"/>
        </w:rPr>
        <w:t>亿元</w:t>
      </w:r>
      <w:bookmarkEnd w:id="2"/>
      <w:r>
        <w:rPr>
          <w:rFonts w:ascii="仿宋" w:eastAsia="仿宋" w:hAnsi="仿宋" w:cs="仿宋" w:hint="eastAsia"/>
          <w:bCs/>
          <w:sz w:val="32"/>
          <w:szCs w:val="32"/>
        </w:rPr>
        <w:t>，同比增长2.32%。其中</w:t>
      </w:r>
      <w:r>
        <w:rPr>
          <w:rFonts w:ascii="仿宋" w:eastAsia="仿宋" w:hAnsi="仿宋" w:cs="仿宋" w:hint="eastAsia"/>
          <w:kern w:val="1"/>
          <w:sz w:val="32"/>
          <w:szCs w:val="32"/>
        </w:rPr>
        <w:t>全市城乡居民</w:t>
      </w:r>
      <w:r>
        <w:rPr>
          <w:rFonts w:ascii="仿宋" w:eastAsia="仿宋" w:hAnsi="仿宋" w:hint="eastAsia"/>
          <w:sz w:val="32"/>
          <w:szCs w:val="32"/>
        </w:rPr>
        <w:t>医疗保险</w:t>
      </w:r>
      <w:r>
        <w:rPr>
          <w:rFonts w:ascii="仿宋" w:eastAsia="仿宋" w:hAnsi="仿宋" w:cs="仿宋" w:hint="eastAsia"/>
          <w:kern w:val="1"/>
          <w:sz w:val="32"/>
          <w:szCs w:val="32"/>
        </w:rPr>
        <w:t>基本医疗</w:t>
      </w:r>
      <w:r>
        <w:rPr>
          <w:rFonts w:ascii="仿宋" w:eastAsia="仿宋" w:hAnsi="仿宋" w:cs="仿宋" w:hint="eastAsia"/>
          <w:bCs/>
          <w:sz w:val="32"/>
          <w:szCs w:val="32"/>
        </w:rPr>
        <w:t>待遇支出</w:t>
      </w:r>
      <w:r>
        <w:rPr>
          <w:rFonts w:ascii="仿宋" w:eastAsia="仿宋" w:hAnsi="仿宋" w:cs="仿宋"/>
          <w:kern w:val="1"/>
          <w:sz w:val="32"/>
          <w:szCs w:val="32"/>
        </w:rPr>
        <w:t>20.49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</w:t>
      </w:r>
      <w:r>
        <w:rPr>
          <w:rFonts w:ascii="仿宋" w:eastAsia="仿宋" w:hAnsi="仿宋" w:cs="仿宋" w:hint="eastAsia"/>
          <w:bCs/>
          <w:sz w:val="32"/>
          <w:szCs w:val="32"/>
        </w:rPr>
        <w:t>与去年同期相持平。</w:t>
      </w:r>
      <w:r>
        <w:rPr>
          <w:rFonts w:ascii="仿宋" w:eastAsia="仿宋" w:hAnsi="仿宋" w:cs="仿宋" w:hint="eastAsia"/>
          <w:kern w:val="1"/>
          <w:sz w:val="32"/>
          <w:szCs w:val="32"/>
        </w:rPr>
        <w:t>（住院支出：</w:t>
      </w:r>
      <w:r>
        <w:rPr>
          <w:rFonts w:ascii="仿宋" w:eastAsia="仿宋" w:hAnsi="仿宋" w:cs="仿宋"/>
          <w:kern w:val="1"/>
          <w:sz w:val="32"/>
          <w:szCs w:val="32"/>
        </w:rPr>
        <w:t>17.36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亿元，门诊大病支出</w:t>
      </w:r>
      <w:r>
        <w:rPr>
          <w:rFonts w:ascii="仿宋" w:eastAsia="仿宋" w:hAnsi="仿宋" w:cs="仿宋"/>
          <w:kern w:val="1"/>
          <w:sz w:val="32"/>
          <w:szCs w:val="32"/>
        </w:rPr>
        <w:t>2.91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亿元，门诊统筹支出</w:t>
      </w:r>
      <w:r>
        <w:rPr>
          <w:rFonts w:ascii="仿宋" w:eastAsia="仿宋" w:hAnsi="仿宋" w:cs="仿宋"/>
          <w:kern w:val="1"/>
          <w:sz w:val="32"/>
          <w:szCs w:val="32"/>
        </w:rPr>
        <w:t>0.2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亿元），</w:t>
      </w:r>
      <w:r>
        <w:rPr>
          <w:rFonts w:ascii="仿宋" w:eastAsia="仿宋" w:hAnsi="仿宋" w:cs="仿宋" w:hint="eastAsia"/>
          <w:bCs/>
          <w:sz w:val="32"/>
          <w:szCs w:val="32"/>
        </w:rPr>
        <w:t>城乡居民大病保险支出2.39亿元，由于降低起付线、不设封顶线，进一步调高参保人员大病保险待遇，城乡居民大病保险支出同比增长26.46%。</w:t>
      </w:r>
    </w:p>
    <w:p w14:paraId="3067EC45" w14:textId="77777777" w:rsidR="00423667" w:rsidRDefault="00BD3800">
      <w:pPr>
        <w:autoSpaceDE w:val="0"/>
        <w:autoSpaceDN w:val="0"/>
        <w:spacing w:line="480" w:lineRule="auto"/>
        <w:ind w:firstLineChars="220" w:firstLine="462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4A6BDD15" wp14:editId="270D5C8D">
            <wp:extent cx="5180965" cy="3247390"/>
            <wp:effectExtent l="0" t="0" r="635" b="1016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DFDD8C" w14:textId="77777777" w:rsidR="00423667" w:rsidRDefault="00423667">
      <w:pPr>
        <w:autoSpaceDE w:val="0"/>
        <w:autoSpaceDN w:val="0"/>
        <w:spacing w:line="480" w:lineRule="auto"/>
        <w:ind w:firstLineChars="220" w:firstLine="704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30430C77" w14:textId="77777777" w:rsidR="00423667" w:rsidRDefault="00BD3800">
      <w:pPr>
        <w:autoSpaceDE w:val="0"/>
        <w:autoSpaceDN w:val="0"/>
        <w:spacing w:line="480" w:lineRule="auto"/>
        <w:ind w:firstLineChars="220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4、基金结余情况</w:t>
      </w:r>
      <w:r>
        <w:rPr>
          <w:rFonts w:ascii="仿宋" w:eastAsia="仿宋" w:hAnsi="仿宋" w:hint="eastAsia"/>
          <w:sz w:val="32"/>
          <w:szCs w:val="32"/>
        </w:rPr>
        <w:t>。截至2020年年末，全市城乡居民医疗保险</w:t>
      </w:r>
      <w:bookmarkStart w:id="3" w:name="_Hlk65655000"/>
      <w:r>
        <w:rPr>
          <w:rFonts w:ascii="仿宋" w:eastAsia="仿宋" w:hAnsi="仿宋" w:hint="eastAsia"/>
          <w:sz w:val="32"/>
          <w:szCs w:val="32"/>
        </w:rPr>
        <w:t>累计结余</w:t>
      </w:r>
      <w:r>
        <w:rPr>
          <w:rFonts w:ascii="仿宋" w:eastAsia="仿宋" w:hAnsi="仿宋"/>
          <w:sz w:val="32"/>
          <w:szCs w:val="32"/>
        </w:rPr>
        <w:t>15.09</w:t>
      </w:r>
      <w:r>
        <w:rPr>
          <w:rFonts w:ascii="仿宋" w:eastAsia="仿宋" w:hAnsi="仿宋" w:hint="eastAsia"/>
          <w:sz w:val="32"/>
          <w:szCs w:val="32"/>
        </w:rPr>
        <w:t>亿元</w:t>
      </w:r>
      <w:bookmarkEnd w:id="3"/>
      <w:r>
        <w:rPr>
          <w:rFonts w:ascii="仿宋" w:eastAsia="仿宋" w:hAnsi="仿宋" w:hint="eastAsia"/>
          <w:sz w:val="32"/>
          <w:szCs w:val="32"/>
        </w:rPr>
        <w:t>。支撑月数7.91个月，处于合理水平。</w:t>
      </w:r>
    </w:p>
    <w:p w14:paraId="17420B72" w14:textId="77777777" w:rsidR="00423667" w:rsidRDefault="00BD3800">
      <w:pPr>
        <w:ind w:firstLineChars="220" w:firstLine="707"/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/>
          <w:b/>
          <w:sz w:val="32"/>
          <w:szCs w:val="32"/>
        </w:rPr>
        <w:t>5</w:t>
      </w:r>
      <w:r>
        <w:rPr>
          <w:rFonts w:ascii="仿宋" w:eastAsia="仿宋" w:hAnsi="仿宋" w:cs="黑体" w:hint="eastAsia"/>
          <w:b/>
          <w:sz w:val="32"/>
          <w:szCs w:val="32"/>
        </w:rPr>
        <w:t>、参保人员享受待遇情况</w:t>
      </w:r>
    </w:p>
    <w:p w14:paraId="5BBDE290" w14:textId="77777777" w:rsidR="00423667" w:rsidRDefault="00BD3800">
      <w:pPr>
        <w:ind w:firstLineChars="220" w:firstLine="707"/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（1）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普通门急诊</w:t>
      </w:r>
      <w:r>
        <w:rPr>
          <w:rFonts w:ascii="仿宋" w:eastAsia="仿宋" w:hAnsi="仿宋" w:cs="黑体" w:hint="eastAsia"/>
          <w:b/>
          <w:sz w:val="32"/>
          <w:szCs w:val="32"/>
        </w:rPr>
        <w:t>。</w:t>
      </w:r>
      <w:r>
        <w:rPr>
          <w:rFonts w:ascii="仿宋" w:eastAsia="仿宋" w:hAnsi="仿宋" w:cs="仿宋" w:hint="eastAsia"/>
          <w:kern w:val="1"/>
          <w:sz w:val="32"/>
          <w:szCs w:val="32"/>
        </w:rPr>
        <w:t>2020年，普通急门诊就诊123.17万人次，发生费用1</w:t>
      </w:r>
      <w:r>
        <w:rPr>
          <w:rFonts w:ascii="仿宋" w:eastAsia="仿宋" w:hAnsi="仿宋" w:cs="仿宋"/>
          <w:kern w:val="1"/>
          <w:sz w:val="32"/>
          <w:szCs w:val="32"/>
        </w:rPr>
        <w:t>.14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亿元，其中门诊统筹医疗费用0</w:t>
      </w:r>
      <w:r>
        <w:rPr>
          <w:rFonts w:ascii="仿宋" w:eastAsia="仿宋" w:hAnsi="仿宋" w:cs="仿宋"/>
          <w:kern w:val="1"/>
          <w:sz w:val="32"/>
          <w:szCs w:val="32"/>
        </w:rPr>
        <w:t>.7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亿元、统筹支付</w:t>
      </w:r>
      <w:r>
        <w:rPr>
          <w:rFonts w:ascii="仿宋" w:eastAsia="仿宋" w:hAnsi="仿宋" w:cs="仿宋"/>
          <w:kern w:val="1"/>
          <w:sz w:val="32"/>
          <w:szCs w:val="32"/>
        </w:rPr>
        <w:t>0.17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</w:t>
      </w:r>
      <w:r>
        <w:rPr>
          <w:rFonts w:ascii="仿宋" w:eastAsia="仿宋" w:hAnsi="仿宋" w:hint="eastAsia"/>
          <w:bCs/>
          <w:sz w:val="32"/>
          <w:szCs w:val="32"/>
        </w:rPr>
        <w:t>政策</w:t>
      </w:r>
      <w:r>
        <w:rPr>
          <w:rFonts w:ascii="仿宋" w:eastAsia="仿宋" w:hAnsi="仿宋"/>
          <w:bCs/>
          <w:sz w:val="32"/>
          <w:szCs w:val="32"/>
        </w:rPr>
        <w:t>内</w:t>
      </w:r>
      <w:r>
        <w:rPr>
          <w:rFonts w:ascii="仿宋" w:eastAsia="仿宋" w:hAnsi="仿宋" w:hint="eastAsia"/>
          <w:bCs/>
          <w:sz w:val="32"/>
          <w:szCs w:val="32"/>
        </w:rPr>
        <w:t>报销比例</w:t>
      </w:r>
      <w:r>
        <w:rPr>
          <w:rFonts w:ascii="仿宋" w:eastAsia="仿宋" w:hAnsi="仿宋" w:cs="仿宋"/>
          <w:kern w:val="1"/>
          <w:sz w:val="32"/>
          <w:szCs w:val="32"/>
        </w:rPr>
        <w:t>27</w:t>
      </w:r>
      <w:r>
        <w:rPr>
          <w:rFonts w:ascii="仿宋" w:eastAsia="仿宋" w:hAnsi="仿宋" w:cs="仿宋" w:hint="eastAsia"/>
          <w:kern w:val="1"/>
          <w:sz w:val="32"/>
          <w:szCs w:val="32"/>
        </w:rPr>
        <w:t>%。统筹支付中，三级医疗机构统筹支付14.11万元，占比0.83%，二级医疗机构统筹支付10.02万元，占比0.59%，基层医疗机构统筹支付1667.63万元，占比98.57%。</w:t>
      </w:r>
    </w:p>
    <w:p w14:paraId="1EA99976" w14:textId="77777777" w:rsidR="00423667" w:rsidRDefault="00BD3800">
      <w:pPr>
        <w:autoSpaceDE w:val="0"/>
        <w:autoSpaceDN w:val="0"/>
        <w:spacing w:line="480" w:lineRule="auto"/>
        <w:ind w:firstLineChars="220" w:firstLine="707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（2）门诊大病（慢特病）。</w:t>
      </w:r>
      <w:r>
        <w:rPr>
          <w:rFonts w:ascii="仿宋" w:eastAsia="仿宋" w:hAnsi="仿宋" w:cs="仿宋" w:hint="eastAsia"/>
          <w:kern w:val="1"/>
          <w:sz w:val="32"/>
          <w:szCs w:val="32"/>
        </w:rPr>
        <w:t>2020年，门诊大病（慢特病）就诊人次174.40万人次，发生费用6</w:t>
      </w:r>
      <w:r>
        <w:rPr>
          <w:rFonts w:ascii="仿宋" w:eastAsia="仿宋" w:hAnsi="仿宋" w:cs="仿宋"/>
          <w:kern w:val="1"/>
          <w:sz w:val="32"/>
          <w:szCs w:val="32"/>
        </w:rPr>
        <w:t>.52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亿元，其中统筹支付</w:t>
      </w:r>
      <w:r>
        <w:rPr>
          <w:rFonts w:ascii="仿宋" w:eastAsia="仿宋" w:hAnsi="仿宋" w:cs="仿宋"/>
          <w:kern w:val="1"/>
          <w:sz w:val="32"/>
          <w:szCs w:val="32"/>
        </w:rPr>
        <w:t>3.64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亿元、大病支付0</w:t>
      </w:r>
      <w:r>
        <w:rPr>
          <w:rFonts w:ascii="仿宋" w:eastAsia="仿宋" w:hAnsi="仿宋" w:cs="仿宋"/>
          <w:kern w:val="1"/>
          <w:sz w:val="32"/>
          <w:szCs w:val="32"/>
        </w:rPr>
        <w:t>.35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</w:t>
      </w:r>
      <w:r>
        <w:rPr>
          <w:rFonts w:ascii="仿宋" w:eastAsia="仿宋" w:hAnsi="仿宋" w:hint="eastAsia"/>
          <w:bCs/>
          <w:sz w:val="32"/>
          <w:szCs w:val="32"/>
        </w:rPr>
        <w:t>政策</w:t>
      </w:r>
      <w:r>
        <w:rPr>
          <w:rFonts w:ascii="仿宋" w:eastAsia="仿宋" w:hAnsi="仿宋"/>
          <w:bCs/>
          <w:sz w:val="32"/>
          <w:szCs w:val="32"/>
        </w:rPr>
        <w:t>内</w:t>
      </w:r>
      <w:r>
        <w:rPr>
          <w:rFonts w:ascii="仿宋" w:eastAsia="仿宋" w:hAnsi="仿宋" w:hint="eastAsia"/>
          <w:bCs/>
          <w:sz w:val="32"/>
          <w:szCs w:val="32"/>
        </w:rPr>
        <w:t>报销比例</w:t>
      </w:r>
      <w:bookmarkStart w:id="4" w:name="_Hlk64994830"/>
      <w:r>
        <w:rPr>
          <w:rFonts w:ascii="仿宋" w:eastAsia="仿宋" w:hAnsi="仿宋" w:cs="仿宋" w:hint="eastAsia"/>
          <w:kern w:val="1"/>
          <w:sz w:val="32"/>
          <w:szCs w:val="32"/>
        </w:rPr>
        <w:t>67.82%</w:t>
      </w:r>
      <w:bookmarkEnd w:id="4"/>
      <w:r>
        <w:rPr>
          <w:rFonts w:ascii="仿宋" w:eastAsia="仿宋" w:hAnsi="仿宋" w:cs="仿宋" w:hint="eastAsia"/>
          <w:kern w:val="1"/>
          <w:sz w:val="32"/>
          <w:szCs w:val="32"/>
        </w:rPr>
        <w:t>。</w:t>
      </w:r>
    </w:p>
    <w:p w14:paraId="6B7113F7" w14:textId="77777777" w:rsidR="00423667" w:rsidRDefault="00BD3800">
      <w:pPr>
        <w:autoSpaceDE w:val="0"/>
        <w:autoSpaceDN w:val="0"/>
        <w:spacing w:line="480" w:lineRule="auto"/>
        <w:ind w:firstLineChars="220" w:firstLine="704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统筹基金支付中，三级医疗机构统筹支付</w:t>
      </w:r>
      <w:r>
        <w:rPr>
          <w:rFonts w:ascii="仿宋" w:eastAsia="仿宋" w:hAnsi="仿宋" w:cs="仿宋"/>
          <w:kern w:val="1"/>
          <w:sz w:val="32"/>
          <w:szCs w:val="32"/>
        </w:rPr>
        <w:t>1.</w:t>
      </w:r>
      <w:r>
        <w:rPr>
          <w:rFonts w:ascii="仿宋" w:eastAsia="仿宋" w:hAnsi="仿宋" w:cs="仿宋" w:hint="eastAsia"/>
          <w:kern w:val="1"/>
          <w:sz w:val="32"/>
          <w:szCs w:val="32"/>
        </w:rPr>
        <w:t>90亿元，占比45.91%，二级医疗机构统筹支付1</w:t>
      </w:r>
      <w:r>
        <w:rPr>
          <w:rFonts w:ascii="仿宋" w:eastAsia="仿宋" w:hAnsi="仿宋" w:cs="仿宋"/>
          <w:kern w:val="1"/>
          <w:sz w:val="32"/>
          <w:szCs w:val="32"/>
        </w:rPr>
        <w:t>.</w:t>
      </w:r>
      <w:r>
        <w:rPr>
          <w:rFonts w:ascii="仿宋" w:eastAsia="仿宋" w:hAnsi="仿宋" w:cs="仿宋" w:hint="eastAsia"/>
          <w:kern w:val="1"/>
          <w:sz w:val="32"/>
          <w:szCs w:val="32"/>
        </w:rPr>
        <w:t>74亿元，占比41.96%，基层医疗机构统筹报销</w:t>
      </w:r>
      <w:r>
        <w:rPr>
          <w:rFonts w:ascii="仿宋" w:eastAsia="仿宋" w:hAnsi="仿宋" w:cs="仿宋"/>
          <w:kern w:val="1"/>
          <w:sz w:val="32"/>
          <w:szCs w:val="32"/>
        </w:rPr>
        <w:t>0.</w:t>
      </w:r>
      <w:r>
        <w:rPr>
          <w:rFonts w:ascii="仿宋" w:eastAsia="仿宋" w:hAnsi="仿宋" w:cs="仿宋" w:hint="eastAsia"/>
          <w:kern w:val="1"/>
          <w:sz w:val="32"/>
          <w:szCs w:val="32"/>
        </w:rPr>
        <w:t>50亿元，占比12.11%。</w:t>
      </w:r>
    </w:p>
    <w:p w14:paraId="6C17CB3C" w14:textId="77777777" w:rsidR="00423667" w:rsidRDefault="00BD3800">
      <w:pPr>
        <w:autoSpaceDE w:val="0"/>
        <w:autoSpaceDN w:val="0"/>
        <w:spacing w:line="480" w:lineRule="auto"/>
        <w:ind w:firstLineChars="220" w:firstLine="462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noProof/>
        </w:rPr>
        <w:drawing>
          <wp:inline distT="0" distB="0" distL="0" distR="0" wp14:anchorId="46A4529B" wp14:editId="2901E5CB">
            <wp:extent cx="4572000" cy="2743200"/>
            <wp:effectExtent l="0" t="0" r="19050" b="1905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DCBB33" w14:textId="77777777" w:rsidR="00423667" w:rsidRDefault="00BD3800">
      <w:pPr>
        <w:autoSpaceDE w:val="0"/>
        <w:autoSpaceDN w:val="0"/>
        <w:spacing w:line="480" w:lineRule="auto"/>
        <w:ind w:firstLineChars="220" w:firstLine="707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（3）“两病”情况。</w:t>
      </w:r>
      <w:r>
        <w:rPr>
          <w:rFonts w:ascii="仿宋" w:eastAsia="仿宋" w:hAnsi="仿宋" w:cs="仿宋" w:hint="eastAsia"/>
          <w:sz w:val="32"/>
          <w:szCs w:val="32"/>
        </w:rPr>
        <w:t>2019年11月，我市全面执行“两病”新政。截至2020年12月底，“两病”新政已惠及83527人。其中：</w:t>
      </w:r>
      <w:r>
        <w:rPr>
          <w:rFonts w:ascii="仿宋" w:eastAsia="仿宋" w:hAnsi="仿宋" w:cs="仿宋" w:hint="eastAsia"/>
          <w:kern w:val="1"/>
          <w:sz w:val="32"/>
          <w:szCs w:val="32"/>
        </w:rPr>
        <w:t>高血压患者就诊</w:t>
      </w:r>
      <w:r>
        <w:rPr>
          <w:rFonts w:ascii="仿宋" w:eastAsia="仿宋" w:hAnsi="仿宋" w:cs="仿宋"/>
          <w:kern w:val="1"/>
          <w:sz w:val="32"/>
          <w:szCs w:val="32"/>
        </w:rPr>
        <w:t>35.31</w:t>
      </w:r>
      <w:r>
        <w:rPr>
          <w:rFonts w:ascii="仿宋" w:eastAsia="仿宋" w:hAnsi="仿宋" w:cs="仿宋" w:hint="eastAsia"/>
          <w:kern w:val="1"/>
          <w:sz w:val="32"/>
          <w:szCs w:val="32"/>
        </w:rPr>
        <w:t>万人次，发生费用0.70亿元，其中统筹支付0.38万元，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政策</w:t>
      </w:r>
      <w:r>
        <w:rPr>
          <w:rFonts w:ascii="仿宋" w:eastAsia="仿宋" w:hAnsi="仿宋"/>
          <w:bCs/>
          <w:sz w:val="32"/>
          <w:szCs w:val="32"/>
        </w:rPr>
        <w:t>内</w:t>
      </w:r>
      <w:r>
        <w:rPr>
          <w:rFonts w:ascii="仿宋" w:eastAsia="仿宋" w:hAnsi="仿宋" w:hint="eastAsia"/>
          <w:bCs/>
          <w:sz w:val="32"/>
          <w:szCs w:val="32"/>
        </w:rPr>
        <w:t>报销比例61.51%</w:t>
      </w:r>
      <w:r>
        <w:rPr>
          <w:rFonts w:ascii="仿宋" w:eastAsia="仿宋" w:hAnsi="仿宋" w:cs="仿宋" w:hint="eastAsia"/>
          <w:kern w:val="1"/>
          <w:sz w:val="32"/>
          <w:szCs w:val="32"/>
        </w:rPr>
        <w:t>；糖尿病患者就诊</w:t>
      </w:r>
      <w:r>
        <w:rPr>
          <w:rFonts w:ascii="仿宋" w:eastAsia="仿宋" w:hAnsi="仿宋" w:cs="仿宋"/>
          <w:kern w:val="1"/>
          <w:sz w:val="32"/>
          <w:szCs w:val="32"/>
        </w:rPr>
        <w:t>27.95</w:t>
      </w:r>
      <w:r>
        <w:rPr>
          <w:rFonts w:ascii="仿宋" w:eastAsia="仿宋" w:hAnsi="仿宋" w:cs="仿宋" w:hint="eastAsia"/>
          <w:kern w:val="1"/>
          <w:sz w:val="32"/>
          <w:szCs w:val="32"/>
        </w:rPr>
        <w:t>万人次，发生费用0.69亿元，其中统筹支付0.36亿元，</w:t>
      </w:r>
      <w:r>
        <w:rPr>
          <w:rFonts w:ascii="仿宋" w:eastAsia="仿宋" w:hAnsi="仿宋" w:hint="eastAsia"/>
          <w:bCs/>
          <w:sz w:val="32"/>
          <w:szCs w:val="32"/>
        </w:rPr>
        <w:t>政策</w:t>
      </w:r>
      <w:r>
        <w:rPr>
          <w:rFonts w:ascii="仿宋" w:eastAsia="仿宋" w:hAnsi="仿宋"/>
          <w:bCs/>
          <w:sz w:val="32"/>
          <w:szCs w:val="32"/>
        </w:rPr>
        <w:t>内</w:t>
      </w:r>
      <w:r>
        <w:rPr>
          <w:rFonts w:ascii="仿宋" w:eastAsia="仿宋" w:hAnsi="仿宋" w:hint="eastAsia"/>
          <w:bCs/>
          <w:sz w:val="32"/>
          <w:szCs w:val="32"/>
        </w:rPr>
        <w:t>报销比例54.42%。</w:t>
      </w:r>
    </w:p>
    <w:p w14:paraId="1A067DDA" w14:textId="77777777" w:rsidR="00423667" w:rsidRDefault="00BD3800">
      <w:pPr>
        <w:autoSpaceDE w:val="0"/>
        <w:autoSpaceDN w:val="0"/>
        <w:spacing w:line="480" w:lineRule="auto"/>
        <w:ind w:firstLineChars="220" w:firstLine="704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（</w:t>
      </w:r>
      <w:r>
        <w:rPr>
          <w:rFonts w:ascii="仿宋" w:eastAsia="仿宋" w:hAnsi="仿宋" w:cs="仿宋"/>
          <w:kern w:val="1"/>
          <w:sz w:val="32"/>
          <w:szCs w:val="32"/>
        </w:rPr>
        <w:t>4</w:t>
      </w:r>
      <w:r>
        <w:rPr>
          <w:rFonts w:ascii="仿宋" w:eastAsia="仿宋" w:hAnsi="仿宋" w:cs="仿宋" w:hint="eastAsia"/>
          <w:kern w:val="1"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住院费用情况</w:t>
      </w:r>
      <w:r>
        <w:rPr>
          <w:rFonts w:ascii="仿宋" w:eastAsia="仿宋" w:hAnsi="仿宋" w:cs="仿宋" w:hint="eastAsia"/>
          <w:kern w:val="1"/>
          <w:sz w:val="32"/>
          <w:szCs w:val="32"/>
        </w:rPr>
        <w:t>。2020年，全市住院就诊人次31.83万人次，发生费用33.01亿元，其中统筹支付17.41亿元、大病支付2.46亿元，</w:t>
      </w:r>
      <w:r>
        <w:rPr>
          <w:rFonts w:ascii="仿宋" w:eastAsia="仿宋" w:hAnsi="仿宋" w:hint="eastAsia"/>
          <w:bCs/>
          <w:sz w:val="32"/>
          <w:szCs w:val="32"/>
        </w:rPr>
        <w:t>政策</w:t>
      </w:r>
      <w:r>
        <w:rPr>
          <w:rFonts w:ascii="仿宋" w:eastAsia="仿宋" w:hAnsi="仿宋"/>
          <w:bCs/>
          <w:sz w:val="32"/>
          <w:szCs w:val="32"/>
        </w:rPr>
        <w:t>内</w:t>
      </w:r>
      <w:r>
        <w:rPr>
          <w:rFonts w:ascii="仿宋" w:eastAsia="仿宋" w:hAnsi="仿宋" w:hint="eastAsia"/>
          <w:bCs/>
          <w:sz w:val="32"/>
          <w:szCs w:val="32"/>
        </w:rPr>
        <w:t>报销比例</w:t>
      </w:r>
      <w:r>
        <w:rPr>
          <w:rFonts w:ascii="仿宋" w:eastAsia="仿宋" w:hAnsi="仿宋" w:cs="仿宋" w:hint="eastAsia"/>
          <w:kern w:val="1"/>
          <w:sz w:val="32"/>
          <w:szCs w:val="32"/>
        </w:rPr>
        <w:t>72.86%。统筹报销中，三级医疗机构统筹支付9</w:t>
      </w:r>
      <w:r>
        <w:rPr>
          <w:rFonts w:ascii="仿宋" w:eastAsia="仿宋" w:hAnsi="仿宋" w:cs="仿宋"/>
          <w:kern w:val="1"/>
          <w:sz w:val="32"/>
          <w:szCs w:val="32"/>
        </w:rPr>
        <w:t>.88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亿元，占比67.29%，二级医疗机构统筹支付3</w:t>
      </w:r>
      <w:r>
        <w:rPr>
          <w:rFonts w:ascii="仿宋" w:eastAsia="仿宋" w:hAnsi="仿宋" w:cs="仿宋"/>
          <w:kern w:val="1"/>
          <w:sz w:val="32"/>
          <w:szCs w:val="32"/>
        </w:rPr>
        <w:t>.86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亿元，占比26.27%，基层医疗机构统筹报销</w:t>
      </w:r>
      <w:r>
        <w:rPr>
          <w:rFonts w:ascii="仿宋" w:eastAsia="仿宋" w:hAnsi="仿宋" w:cs="仿宋"/>
          <w:kern w:val="1"/>
          <w:sz w:val="32"/>
          <w:szCs w:val="32"/>
        </w:rPr>
        <w:t>0.95</w:t>
      </w:r>
      <w:r>
        <w:rPr>
          <w:rFonts w:ascii="仿宋" w:eastAsia="仿宋" w:hAnsi="仿宋" w:cs="仿宋" w:hint="eastAsia"/>
          <w:kern w:val="1"/>
          <w:sz w:val="32"/>
          <w:szCs w:val="32"/>
        </w:rPr>
        <w:t>亿元，占比6.44%。</w:t>
      </w:r>
    </w:p>
    <w:p w14:paraId="0616E45F" w14:textId="77777777" w:rsidR="00423667" w:rsidRDefault="00BD3800">
      <w:pPr>
        <w:autoSpaceDE w:val="0"/>
        <w:autoSpaceDN w:val="0"/>
        <w:spacing w:line="480" w:lineRule="auto"/>
        <w:ind w:firstLineChars="220" w:firstLine="462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noProof/>
        </w:rPr>
        <w:drawing>
          <wp:inline distT="0" distB="0" distL="0" distR="0" wp14:anchorId="48D95C49" wp14:editId="55B6378E">
            <wp:extent cx="4572000" cy="2743200"/>
            <wp:effectExtent l="0" t="0" r="19050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43D1A0" w14:textId="77777777" w:rsidR="00423667" w:rsidRDefault="00BD3800">
      <w:pPr>
        <w:pStyle w:val="ad"/>
        <w:ind w:firstLineChars="220" w:firstLine="704"/>
        <w:jc w:val="left"/>
        <w:rPr>
          <w:rStyle w:val="ac"/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Style w:val="ac"/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二、生育保险</w:t>
      </w:r>
    </w:p>
    <w:p w14:paraId="3FCDBB0C" w14:textId="77777777" w:rsidR="00423667" w:rsidRDefault="00BD3800">
      <w:pPr>
        <w:pStyle w:val="ad"/>
        <w:ind w:firstLineChars="220" w:firstLine="704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年，我市生育保险参保5</w:t>
      </w:r>
      <w:r>
        <w:rPr>
          <w:rFonts w:ascii="仿宋" w:eastAsia="仿宋" w:hAnsi="仿宋"/>
          <w:sz w:val="32"/>
          <w:szCs w:val="32"/>
        </w:rPr>
        <w:t>3.19</w:t>
      </w:r>
      <w:r>
        <w:rPr>
          <w:rFonts w:ascii="仿宋" w:eastAsia="仿宋" w:hAnsi="仿宋" w:hint="eastAsia"/>
          <w:sz w:val="32"/>
          <w:szCs w:val="32"/>
        </w:rPr>
        <w:lastRenderedPageBreak/>
        <w:t>万人，其中女性2</w:t>
      </w:r>
      <w:r>
        <w:rPr>
          <w:rFonts w:ascii="仿宋" w:eastAsia="仿宋" w:hAnsi="仿宋"/>
          <w:sz w:val="32"/>
          <w:szCs w:val="32"/>
        </w:rPr>
        <w:t>0.56</w:t>
      </w:r>
      <w:r>
        <w:rPr>
          <w:rFonts w:ascii="仿宋" w:eastAsia="仿宋" w:hAnsi="仿宋" w:hint="eastAsia"/>
          <w:sz w:val="32"/>
          <w:szCs w:val="32"/>
        </w:rPr>
        <w:t>万人，享受待遇人数1</w:t>
      </w:r>
      <w:r>
        <w:rPr>
          <w:rFonts w:ascii="仿宋" w:eastAsia="仿宋" w:hAnsi="仿宋"/>
          <w:sz w:val="32"/>
          <w:szCs w:val="32"/>
        </w:rPr>
        <w:t>9971</w:t>
      </w:r>
      <w:r>
        <w:rPr>
          <w:rFonts w:ascii="仿宋" w:eastAsia="仿宋" w:hAnsi="仿宋" w:hint="eastAsia"/>
          <w:sz w:val="32"/>
          <w:szCs w:val="32"/>
        </w:rPr>
        <w:t>人。发生生育费用2</w:t>
      </w:r>
      <w:r>
        <w:rPr>
          <w:rFonts w:ascii="仿宋" w:eastAsia="仿宋" w:hAnsi="仿宋"/>
          <w:sz w:val="32"/>
          <w:szCs w:val="32"/>
        </w:rPr>
        <w:t>1069</w:t>
      </w:r>
      <w:r>
        <w:rPr>
          <w:rFonts w:ascii="仿宋" w:eastAsia="仿宋" w:hAnsi="仿宋" w:hint="eastAsia"/>
          <w:sz w:val="32"/>
          <w:szCs w:val="32"/>
        </w:rPr>
        <w:t>万元，较上年下降7</w:t>
      </w:r>
      <w:r>
        <w:rPr>
          <w:rFonts w:ascii="仿宋" w:eastAsia="仿宋" w:hAnsi="仿宋"/>
          <w:sz w:val="32"/>
          <w:szCs w:val="32"/>
        </w:rPr>
        <w:t>363</w:t>
      </w:r>
      <w:r>
        <w:rPr>
          <w:rFonts w:ascii="仿宋" w:eastAsia="仿宋" w:hAnsi="仿宋" w:hint="eastAsia"/>
          <w:sz w:val="32"/>
          <w:szCs w:val="32"/>
        </w:rPr>
        <w:t>万元。其中：生育医疗费7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万元、生育津贴1</w:t>
      </w:r>
      <w:r>
        <w:rPr>
          <w:rFonts w:ascii="仿宋" w:eastAsia="仿宋" w:hAnsi="仿宋"/>
          <w:sz w:val="32"/>
          <w:szCs w:val="32"/>
        </w:rPr>
        <w:t>3533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14:paraId="528D7F9E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t>三、医疗救助和医保扶贫</w:t>
      </w:r>
    </w:p>
    <w:p w14:paraId="1965BC73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（一）推进医疗救助市级统筹。</w:t>
      </w:r>
      <w:r>
        <w:rPr>
          <w:rFonts w:ascii="仿宋" w:eastAsia="仿宋" w:hAnsi="仿宋" w:cs="仿宋" w:hint="eastAsia"/>
          <w:sz w:val="32"/>
          <w:szCs w:val="32"/>
        </w:rPr>
        <w:t>联合市财政、民政、扶贫等部门印发《芜湖市城乡医疗救助暂行规定》，推进医疗救助市级统筹，提升医疗救助待遇水平，实现“同城同待遇”。</w:t>
      </w:r>
    </w:p>
    <w:p w14:paraId="6EFB3867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（二）扎实开展民生工程。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020</w:t>
      </w:r>
      <w:r>
        <w:rPr>
          <w:rFonts w:ascii="仿宋" w:eastAsia="仿宋" w:hAnsi="仿宋" w:cs="仿宋" w:hint="eastAsia"/>
          <w:sz w:val="32"/>
          <w:szCs w:val="32"/>
        </w:rPr>
        <w:t>年，我市医疗救助资助参保18.6万人，资助参保金额4313.68万元，直接救助人次14万人次，直接救助金额1.22亿元。</w:t>
      </w:r>
    </w:p>
    <w:p w14:paraId="36AFC333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（三）落实贫困人口待遇。</w:t>
      </w:r>
      <w:r>
        <w:rPr>
          <w:rFonts w:ascii="仿宋" w:eastAsia="仿宋" w:hAnsi="仿宋" w:cs="仿宋" w:hint="eastAsia"/>
          <w:sz w:val="32"/>
          <w:szCs w:val="32"/>
        </w:rPr>
        <w:t>我市稳慎落实贫困人口综合医保待遇。2020年，享受“351”累积兜底7581人次，兜底资金累计支付523.71万元。享受“180”慢性病门诊补充医疗保障待遇19.64万人次，“180”补充保障资金支付1042.14万元。</w:t>
      </w:r>
    </w:p>
    <w:p w14:paraId="0FE05811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lastRenderedPageBreak/>
        <w:t>四、药品采购</w:t>
      </w:r>
    </w:p>
    <w:p w14:paraId="2C9F442B" w14:textId="77777777" w:rsidR="00423667" w:rsidRDefault="00BD3800">
      <w:pPr>
        <w:adjustRightInd w:val="0"/>
        <w:snapToGrid w:val="0"/>
        <w:spacing w:line="660" w:lineRule="exact"/>
        <w:ind w:firstLineChars="220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t>（一）严格执行国家三批集采药品中标结果。</w:t>
      </w:r>
      <w:r>
        <w:rPr>
          <w:rFonts w:ascii="仿宋" w:eastAsia="仿宋" w:hAnsi="仿宋" w:hint="eastAsia"/>
          <w:sz w:val="32"/>
          <w:szCs w:val="32"/>
        </w:rPr>
        <w:t>全面完成国家第一批集采药品约定采购量，第二批国家集采</w:t>
      </w:r>
      <w:r>
        <w:rPr>
          <w:rFonts w:ascii="Times New Roman" w:eastAsia="仿宋" w:hAnsi="Times New Roman" w:hint="eastAsia"/>
          <w:sz w:val="32"/>
          <w:szCs w:val="32"/>
        </w:rPr>
        <w:t>32</w:t>
      </w:r>
      <w:r>
        <w:rPr>
          <w:rFonts w:ascii="Times New Roman" w:eastAsia="仿宋" w:hAnsi="Times New Roman" w:hint="eastAsia"/>
          <w:sz w:val="32"/>
          <w:szCs w:val="32"/>
        </w:rPr>
        <w:t>个品种我市</w:t>
      </w:r>
      <w:r>
        <w:rPr>
          <w:rFonts w:ascii="Times New Roman" w:eastAsia="仿宋" w:hAnsi="Times New Roman"/>
          <w:sz w:val="32"/>
          <w:szCs w:val="32"/>
        </w:rPr>
        <w:t>共</w:t>
      </w:r>
      <w:r>
        <w:rPr>
          <w:rFonts w:ascii="Times New Roman" w:eastAsia="仿宋" w:hAnsi="Times New Roman"/>
          <w:sz w:val="32"/>
          <w:szCs w:val="32"/>
        </w:rPr>
        <w:t>39</w:t>
      </w:r>
      <w:r>
        <w:rPr>
          <w:rFonts w:ascii="Times New Roman" w:eastAsia="仿宋" w:hAnsi="Times New Roman"/>
          <w:sz w:val="32"/>
          <w:szCs w:val="32"/>
        </w:rPr>
        <w:t>个品规有约定采购量，已完成</w:t>
      </w:r>
      <w:r>
        <w:rPr>
          <w:rFonts w:ascii="Times New Roman" w:eastAsia="仿宋" w:hAnsi="Times New Roman"/>
          <w:sz w:val="32"/>
          <w:szCs w:val="32"/>
        </w:rPr>
        <w:t>25</w:t>
      </w:r>
      <w:r>
        <w:rPr>
          <w:rFonts w:ascii="Times New Roman" w:eastAsia="仿宋" w:hAnsi="Times New Roman"/>
          <w:sz w:val="32"/>
          <w:szCs w:val="32"/>
        </w:rPr>
        <w:t>个品规</w:t>
      </w:r>
      <w:r>
        <w:rPr>
          <w:rFonts w:ascii="Times New Roman" w:eastAsia="仿宋" w:hAnsi="Times New Roman" w:hint="eastAsia"/>
          <w:sz w:val="32"/>
          <w:szCs w:val="32"/>
        </w:rPr>
        <w:t>，完成率达</w:t>
      </w:r>
      <w:r>
        <w:rPr>
          <w:rFonts w:ascii="Times New Roman" w:eastAsia="仿宋" w:hAnsi="Times New Roman" w:hint="eastAsia"/>
          <w:sz w:val="32"/>
          <w:szCs w:val="32"/>
        </w:rPr>
        <w:t>64.1%</w:t>
      </w:r>
      <w:r>
        <w:rPr>
          <w:rFonts w:ascii="Times New Roman" w:eastAsia="仿宋" w:hAnsi="Times New Roman" w:hint="eastAsia"/>
          <w:sz w:val="32"/>
          <w:szCs w:val="32"/>
        </w:rPr>
        <w:t>。第三批中选药品于去年底落地。</w:t>
      </w:r>
      <w:r>
        <w:rPr>
          <w:rFonts w:ascii="仿宋" w:eastAsia="仿宋" w:hAnsi="仿宋"/>
          <w:sz w:val="32"/>
          <w:szCs w:val="32"/>
        </w:rPr>
        <w:t>经测算，</w:t>
      </w:r>
      <w:r>
        <w:rPr>
          <w:rFonts w:ascii="仿宋" w:eastAsia="仿宋" w:hAnsi="仿宋" w:hint="eastAsia"/>
          <w:sz w:val="32"/>
          <w:szCs w:val="32"/>
        </w:rPr>
        <w:t>2020年我市完成</w:t>
      </w:r>
      <w:r>
        <w:rPr>
          <w:rFonts w:ascii="仿宋" w:eastAsia="仿宋" w:hAnsi="仿宋"/>
          <w:sz w:val="32"/>
          <w:szCs w:val="32"/>
        </w:rPr>
        <w:t>国家三批集采</w:t>
      </w:r>
      <w:r>
        <w:rPr>
          <w:rFonts w:ascii="仿宋" w:eastAsia="仿宋" w:hAnsi="仿宋" w:hint="eastAsia"/>
          <w:sz w:val="32"/>
          <w:szCs w:val="32"/>
        </w:rPr>
        <w:t>药品采购金额5411.26万元</w:t>
      </w:r>
      <w:r>
        <w:rPr>
          <w:rFonts w:ascii="仿宋" w:eastAsia="仿宋" w:hAnsi="仿宋"/>
          <w:sz w:val="32"/>
          <w:szCs w:val="32"/>
        </w:rPr>
        <w:t xml:space="preserve">，年度节约采购费用约 </w:t>
      </w:r>
      <w:r>
        <w:rPr>
          <w:rFonts w:ascii="仿宋" w:eastAsia="仿宋" w:hAnsi="仿宋" w:hint="eastAsia"/>
          <w:sz w:val="32"/>
          <w:szCs w:val="32"/>
        </w:rPr>
        <w:t>4958.72万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506DDBD" w14:textId="77777777" w:rsidR="00423667" w:rsidRDefault="00BD3800">
      <w:pPr>
        <w:adjustRightInd w:val="0"/>
        <w:snapToGrid w:val="0"/>
        <w:spacing w:line="660" w:lineRule="exact"/>
        <w:ind w:firstLineChars="220" w:firstLine="707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t>（二）持续推进“</w:t>
      </w:r>
      <w:r>
        <w:rPr>
          <w:rFonts w:ascii="Times New Roman" w:eastAsia="仿宋" w:hAnsi="Times New Roman" w:hint="eastAsia"/>
          <w:b/>
          <w:sz w:val="32"/>
          <w:szCs w:val="32"/>
        </w:rPr>
        <w:t>17+13+X</w:t>
      </w:r>
      <w:r>
        <w:rPr>
          <w:rFonts w:ascii="Times New Roman" w:eastAsia="仿宋" w:hAnsi="Times New Roman" w:hint="eastAsia"/>
          <w:b/>
          <w:sz w:val="32"/>
          <w:szCs w:val="32"/>
        </w:rPr>
        <w:t>”抗癌药政策落实。</w:t>
      </w:r>
      <w:r>
        <w:rPr>
          <w:rFonts w:ascii="Times New Roman" w:eastAsia="仿宋" w:hAnsi="Times New Roman" w:hint="eastAsia"/>
          <w:sz w:val="32"/>
          <w:szCs w:val="32"/>
        </w:rPr>
        <w:t>按照“五确保，两考核”要求，</w:t>
      </w:r>
      <w:r>
        <w:rPr>
          <w:rFonts w:ascii="Times New Roman" w:eastAsia="仿宋" w:hAnsi="Times New Roman"/>
          <w:sz w:val="32"/>
          <w:szCs w:val="32"/>
        </w:rPr>
        <w:t>13</w:t>
      </w:r>
      <w:r>
        <w:rPr>
          <w:rFonts w:ascii="Times New Roman" w:eastAsia="仿宋" w:hAnsi="Times New Roman"/>
          <w:sz w:val="32"/>
          <w:szCs w:val="32"/>
        </w:rPr>
        <w:t>个省谈判品种</w:t>
      </w:r>
      <w:r>
        <w:rPr>
          <w:rFonts w:ascii="Times New Roman" w:eastAsia="仿宋" w:hAnsi="Times New Roman" w:hint="eastAsia"/>
          <w:sz w:val="32"/>
          <w:szCs w:val="32"/>
        </w:rPr>
        <w:t>按期约定采购量</w:t>
      </w:r>
      <w:r>
        <w:rPr>
          <w:rFonts w:ascii="Times New Roman" w:eastAsia="仿宋" w:hAnsi="Times New Roman"/>
          <w:sz w:val="32"/>
          <w:szCs w:val="32"/>
        </w:rPr>
        <w:t>；</w:t>
      </w:r>
      <w:r>
        <w:rPr>
          <w:rFonts w:ascii="Times New Roman" w:eastAsia="仿宋" w:hAnsi="Times New Roman"/>
          <w:sz w:val="32"/>
          <w:szCs w:val="32"/>
        </w:rPr>
        <w:t>17</w:t>
      </w:r>
      <w:r>
        <w:rPr>
          <w:rFonts w:ascii="Times New Roman" w:eastAsia="仿宋" w:hAnsi="Times New Roman"/>
          <w:sz w:val="32"/>
          <w:szCs w:val="32"/>
        </w:rPr>
        <w:t>个国家医保谈判品种中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/>
          <w:sz w:val="32"/>
          <w:szCs w:val="32"/>
        </w:rPr>
        <w:t>个品规有约定采购量，均已完成</w:t>
      </w:r>
      <w:r>
        <w:rPr>
          <w:rFonts w:ascii="Times New Roman" w:eastAsia="仿宋" w:hAnsi="Times New Roman" w:hint="eastAsia"/>
          <w:sz w:val="32"/>
          <w:szCs w:val="32"/>
        </w:rPr>
        <w:t>约定采购量</w:t>
      </w:r>
      <w:r>
        <w:rPr>
          <w:rFonts w:ascii="Times New Roman" w:eastAsia="仿宋" w:hAnsi="Times New Roman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2020年我市17种抗癌药累计采购2696.36万元；13种抗癌药省谈品种累计采购787.97万元。</w:t>
      </w:r>
    </w:p>
    <w:p w14:paraId="23759DBD" w14:textId="77777777" w:rsidR="00423667" w:rsidRDefault="00BD3800">
      <w:pPr>
        <w:pStyle w:val="ab"/>
        <w:spacing w:line="560" w:lineRule="exact"/>
        <w:ind w:firstLineChars="220" w:firstLine="707"/>
        <w:jc w:val="both"/>
        <w:textAlignment w:val="baseline"/>
        <w:rPr>
          <w:rFonts w:ascii="Times New Roman" w:eastAsia="仿宋" w:hAnsi="Times New Roman" w:cstheme="minorBidi"/>
          <w:kern w:val="2"/>
          <w:sz w:val="32"/>
          <w:szCs w:val="32"/>
        </w:rPr>
      </w:pPr>
      <w:r>
        <w:rPr>
          <w:rFonts w:ascii="Times New Roman" w:eastAsia="仿宋" w:hAnsi="Times New Roman" w:cstheme="minorBidi" w:hint="eastAsia"/>
          <w:b/>
          <w:kern w:val="2"/>
          <w:sz w:val="32"/>
          <w:szCs w:val="32"/>
        </w:rPr>
        <w:t>（三）全面保障省谈高值医用耗材政策落地。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及时出台《芜湖市关于执行省高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lastRenderedPageBreak/>
        <w:t>值医用耗材集中带量采购结果有关事项的通知》，要求从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7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月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1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日起各公立医疗机构在用中选产品按照中选采购价格实行“零差率”销售；采购使用中选产品，严禁二次议价，不收取增值服务费。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2020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年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7-12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月，骨科植入（脊柱）类医用高值耗材采购金额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485.62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万元，可节约费用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556.48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万元；眼科（晶状体）类高值医用耗材采购金额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16.55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万元，可节约费用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4.27</w:t>
      </w:r>
      <w:r>
        <w:rPr>
          <w:rFonts w:ascii="Times New Roman" w:eastAsia="仿宋" w:hAnsi="Times New Roman" w:cstheme="minorBidi" w:hint="eastAsia"/>
          <w:kern w:val="2"/>
          <w:sz w:val="32"/>
          <w:szCs w:val="32"/>
        </w:rPr>
        <w:t>万元。</w:t>
      </w:r>
    </w:p>
    <w:p w14:paraId="72311BB9" w14:textId="77777777" w:rsidR="00423667" w:rsidRDefault="00BD3800">
      <w:pPr>
        <w:pStyle w:val="ab"/>
        <w:spacing w:line="560" w:lineRule="exact"/>
        <w:ind w:firstLineChars="220" w:firstLine="707"/>
        <w:jc w:val="both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（四）落实短缺药品保供稳价。</w:t>
      </w:r>
      <w:r>
        <w:rPr>
          <w:rFonts w:ascii="Times New Roman" w:eastAsia="仿宋" w:hAnsi="Times New Roman" w:cs="Times New Roman" w:hint="eastAsia"/>
          <w:sz w:val="32"/>
          <w:szCs w:val="32"/>
        </w:rPr>
        <w:t>我市</w:t>
      </w:r>
      <w:r>
        <w:rPr>
          <w:rFonts w:ascii="Times New Roman" w:eastAsia="仿宋" w:hAnsi="Times New Roman" w:cs="Times New Roman"/>
          <w:sz w:val="32"/>
          <w:szCs w:val="32"/>
        </w:rPr>
        <w:t>在全省率先开展了以保供稳价为目的的短缺药品带量采购工作</w:t>
      </w:r>
      <w:r>
        <w:rPr>
          <w:rFonts w:ascii="Times New Roman" w:eastAsia="仿宋" w:hAnsi="Times New Roman" w:cs="Times New Roman" w:hint="eastAsia"/>
          <w:sz w:val="32"/>
          <w:szCs w:val="32"/>
        </w:rPr>
        <w:t>，通过公开招标确定短缺药品配送企业，</w:t>
      </w:r>
      <w:r>
        <w:rPr>
          <w:rFonts w:ascii="Times New Roman" w:eastAsia="仿宋" w:hAnsi="Times New Roman" w:cs="Times New Roman"/>
          <w:sz w:val="32"/>
          <w:szCs w:val="32"/>
        </w:rPr>
        <w:t>44</w:t>
      </w:r>
      <w:r>
        <w:rPr>
          <w:rFonts w:ascii="Times New Roman" w:eastAsia="仿宋" w:hAnsi="Times New Roman" w:cs="Times New Roman"/>
          <w:sz w:val="32"/>
          <w:szCs w:val="32"/>
        </w:rPr>
        <w:t>个短缺药品按照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年全市公立医疗机构采购需求量和目前市场价格计算，总体降幅约为</w:t>
      </w:r>
      <w:r>
        <w:rPr>
          <w:rFonts w:ascii="Times New Roman" w:eastAsia="仿宋" w:hAnsi="Times New Roman" w:cs="Times New Roman"/>
          <w:sz w:val="32"/>
          <w:szCs w:val="32"/>
        </w:rPr>
        <w:t>20.68%</w:t>
      </w:r>
      <w:r>
        <w:rPr>
          <w:rFonts w:ascii="Times New Roman" w:eastAsia="仿宋" w:hAnsi="Times New Roman" w:cs="Times New Roman"/>
          <w:sz w:val="32"/>
          <w:szCs w:val="32"/>
        </w:rPr>
        <w:t>，预计可节约资金</w:t>
      </w:r>
      <w:r>
        <w:rPr>
          <w:rFonts w:ascii="Times New Roman" w:eastAsia="仿宋" w:hAnsi="Times New Roman" w:cs="Times New Roman"/>
          <w:sz w:val="32"/>
          <w:szCs w:val="32"/>
        </w:rPr>
        <w:t>168.9</w:t>
      </w:r>
      <w:r>
        <w:rPr>
          <w:rFonts w:ascii="Times New Roman" w:eastAsia="仿宋" w:hAnsi="Times New Roman" w:cs="Times New Roman"/>
          <w:sz w:val="32"/>
          <w:szCs w:val="32"/>
        </w:rPr>
        <w:t>万元，其中，单品种降幅最大的为</w:t>
      </w:r>
      <w:r>
        <w:rPr>
          <w:rFonts w:ascii="Times New Roman" w:eastAsia="仿宋" w:hAnsi="Times New Roman" w:cs="Times New Roman"/>
          <w:sz w:val="32"/>
          <w:szCs w:val="32"/>
        </w:rPr>
        <w:t>61%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61016DA9" w14:textId="77777777" w:rsidR="00423667" w:rsidRDefault="00BD3800">
      <w:pPr>
        <w:pStyle w:val="ab"/>
        <w:ind w:firstLineChars="220" w:firstLine="707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（五）推进急抢救药政策落实。</w:t>
      </w:r>
      <w:r>
        <w:rPr>
          <w:rFonts w:ascii="仿宋" w:eastAsia="仿宋" w:hAnsi="仿宋" w:hint="eastAsia"/>
          <w:sz w:val="32"/>
          <w:szCs w:val="32"/>
        </w:rPr>
        <w:t>严格落实我市急抢救药保供稳价的带量采购结果，做好对全市公立医疗机构的采购、配送、回款情况的跟踪监测。2020年，全市</w:t>
      </w:r>
      <w:r>
        <w:rPr>
          <w:rFonts w:ascii="仿宋" w:eastAsia="仿宋" w:hAnsi="仿宋" w:hint="eastAsia"/>
          <w:sz w:val="32"/>
          <w:szCs w:val="32"/>
        </w:rPr>
        <w:lastRenderedPageBreak/>
        <w:t>完成30种急抢救药采购金额638.13万元，共节约资金121.76万元。</w:t>
      </w:r>
    </w:p>
    <w:p w14:paraId="0ED8C424" w14:textId="77777777" w:rsidR="00423667" w:rsidRDefault="00BD3800">
      <w:pPr>
        <w:pStyle w:val="ab"/>
        <w:ind w:firstLineChars="220" w:firstLine="707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（六）推动谈判药“双通道”工作。</w:t>
      </w:r>
      <w:r>
        <w:rPr>
          <w:rFonts w:ascii="仿宋" w:eastAsia="仿宋" w:hAnsi="仿宋" w:hint="eastAsia"/>
          <w:sz w:val="32"/>
          <w:szCs w:val="32"/>
        </w:rPr>
        <w:t>按照国家、省最新谈判结果及时更新谈判协议药房药品目录，目前纳入目录的药品达108种。2家谈判协议药房共服务购买谈判药（抗癌药）患者405人次，通过药房销售谈判药（抗癌药）</w:t>
      </w:r>
      <w:r>
        <w:rPr>
          <w:rFonts w:ascii="Times New Roman" w:eastAsia="仿宋" w:hAnsi="Times New Roman" w:cs="Times New Roman" w:hint="eastAsia"/>
          <w:sz w:val="32"/>
          <w:szCs w:val="32"/>
        </w:rPr>
        <w:t>343.1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Times New Roman" w:eastAsia="仿宋" w:hAnsi="Times New Roman" w:cs="Times New Roman" w:hint="eastAsia"/>
          <w:sz w:val="32"/>
          <w:szCs w:val="32"/>
        </w:rPr>
        <w:t>今年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月，市医保局印发《关于开通城乡居民医保抗癌谈判药医保协议药店有关事项的通知》，为城乡居保患者开通了定点药房购买抗癌药的渠道，切实保障各类患者同病同待遇。</w:t>
      </w:r>
    </w:p>
    <w:p w14:paraId="2CE94117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t>五、医保支付改革</w:t>
      </w:r>
    </w:p>
    <w:p w14:paraId="0B72E90C" w14:textId="77777777" w:rsidR="00423667" w:rsidRDefault="00BD3800">
      <w:pPr>
        <w:widowControl/>
        <w:ind w:firstLineChars="220" w:firstLine="70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（一）深化医保支付方式改革。</w:t>
      </w:r>
      <w:r>
        <w:rPr>
          <w:rFonts w:ascii="仿宋" w:eastAsia="仿宋" w:hAnsi="仿宋" w:cs="仿宋" w:hint="eastAsia"/>
          <w:sz w:val="32"/>
          <w:szCs w:val="32"/>
        </w:rPr>
        <w:t>5月1日起，确定市职工医保19个病种日间手术实行按病种定额结算；深化总额控制下的住院费用按病种分值付费改革，2</w:t>
      </w:r>
      <w:r>
        <w:rPr>
          <w:rFonts w:ascii="仿宋" w:eastAsia="仿宋" w:hAnsi="仿宋" w:cs="仿宋"/>
          <w:sz w:val="32"/>
          <w:szCs w:val="32"/>
        </w:rPr>
        <w:t>020</w:t>
      </w:r>
      <w:r>
        <w:rPr>
          <w:rFonts w:ascii="仿宋" w:eastAsia="仿宋" w:hAnsi="仿宋" w:cs="仿宋" w:hint="eastAsia"/>
          <w:sz w:val="32"/>
          <w:szCs w:val="32"/>
        </w:rPr>
        <w:t>年9月出台</w:t>
      </w:r>
      <w:r>
        <w:rPr>
          <w:rFonts w:ascii="仿宋" w:eastAsia="仿宋" w:hAnsi="仿宋" w:cs="仿宋"/>
          <w:sz w:val="32"/>
          <w:szCs w:val="32"/>
        </w:rPr>
        <w:t>《芜湖市基本医疗保险住院费用按病种分值付费管理办法（试行）》</w:t>
      </w:r>
      <w:r>
        <w:rPr>
          <w:rFonts w:ascii="仿宋" w:eastAsia="仿宋" w:hAnsi="仿宋" w:cs="仿宋" w:hint="eastAsia"/>
          <w:sz w:val="32"/>
          <w:szCs w:val="32"/>
        </w:rPr>
        <w:t>，2021年起在全市城镇职工和城乡居民实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行住院费用按病种分值付费；开展基层</w:t>
      </w:r>
      <w:r>
        <w:rPr>
          <w:rFonts w:ascii="仿宋" w:eastAsia="仿宋" w:hAnsi="仿宋" w:cs="仿宋"/>
          <w:sz w:val="32"/>
          <w:szCs w:val="32"/>
        </w:rPr>
        <w:t>医疗机构适宜日间病床收治病种医保结算</w:t>
      </w:r>
      <w:r>
        <w:rPr>
          <w:rFonts w:ascii="仿宋" w:eastAsia="仿宋" w:hAnsi="仿宋" w:cs="仿宋" w:hint="eastAsia"/>
          <w:sz w:val="32"/>
          <w:szCs w:val="32"/>
        </w:rPr>
        <w:t>试点建设。</w:t>
      </w:r>
    </w:p>
    <w:p w14:paraId="52633518" w14:textId="77777777" w:rsidR="00423667" w:rsidRDefault="00BD3800">
      <w:pPr>
        <w:ind w:firstLineChars="220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（二）优化门诊慢性病政策。</w:t>
      </w:r>
      <w:r>
        <w:rPr>
          <w:rFonts w:ascii="仿宋" w:eastAsia="仿宋" w:hAnsi="仿宋" w:cs="仿宋" w:hint="eastAsia"/>
          <w:sz w:val="32"/>
          <w:szCs w:val="32"/>
        </w:rPr>
        <w:t>一是提高职工医疗保险门诊慢性病血友病支付限额，由3500元/年调整为15000元/年，同时调整为按第I、II、III类门诊慢性病政策执行。二是增加职工医保门诊慢性病病种。全年共增加门诊慢性病病种12种，实现城镇职工、城乡居民门诊慢性病病种数量一致。</w:t>
      </w:r>
    </w:p>
    <w:p w14:paraId="42F8BB5A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t>六、异地就医</w:t>
      </w:r>
    </w:p>
    <w:p w14:paraId="5B38392B" w14:textId="77777777" w:rsidR="00423667" w:rsidRDefault="00BD3800">
      <w:pPr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年，我市职工医保异地就医登记备案</w:t>
      </w:r>
      <w:r>
        <w:rPr>
          <w:rFonts w:ascii="仿宋" w:eastAsia="仿宋" w:hAnsi="仿宋"/>
          <w:sz w:val="32"/>
          <w:szCs w:val="32"/>
        </w:rPr>
        <w:t>41090</w:t>
      </w:r>
      <w:r>
        <w:rPr>
          <w:rFonts w:ascii="仿宋" w:eastAsia="仿宋" w:hAnsi="仿宋" w:hint="eastAsia"/>
          <w:sz w:val="32"/>
          <w:szCs w:val="32"/>
        </w:rPr>
        <w:t>人，异地就医</w:t>
      </w:r>
      <w:r>
        <w:rPr>
          <w:rFonts w:ascii="仿宋" w:eastAsia="仿宋" w:hAnsi="仿宋"/>
          <w:sz w:val="32"/>
          <w:szCs w:val="32"/>
        </w:rPr>
        <w:t>13909</w:t>
      </w:r>
      <w:r>
        <w:rPr>
          <w:rFonts w:ascii="仿宋" w:eastAsia="仿宋" w:hAnsi="仿宋" w:hint="eastAsia"/>
          <w:sz w:val="32"/>
          <w:szCs w:val="32"/>
        </w:rPr>
        <w:t>人。其中普通门诊费用7</w:t>
      </w:r>
      <w:r>
        <w:rPr>
          <w:rFonts w:ascii="仿宋" w:eastAsia="仿宋" w:hAnsi="仿宋"/>
          <w:sz w:val="32"/>
          <w:szCs w:val="32"/>
        </w:rPr>
        <w:t>99.48</w:t>
      </w:r>
      <w:r>
        <w:rPr>
          <w:rFonts w:ascii="仿宋" w:eastAsia="仿宋" w:hAnsi="仿宋" w:hint="eastAsia"/>
          <w:sz w:val="32"/>
          <w:szCs w:val="32"/>
        </w:rPr>
        <w:t>万元，就诊4</w:t>
      </w:r>
      <w:r>
        <w:rPr>
          <w:rFonts w:ascii="仿宋" w:eastAsia="仿宋" w:hAnsi="仿宋"/>
          <w:sz w:val="32"/>
          <w:szCs w:val="32"/>
        </w:rPr>
        <w:t>800</w:t>
      </w:r>
      <w:r>
        <w:rPr>
          <w:rFonts w:ascii="仿宋" w:eastAsia="仿宋" w:hAnsi="仿宋" w:hint="eastAsia"/>
          <w:sz w:val="32"/>
          <w:szCs w:val="32"/>
        </w:rPr>
        <w:t>人次；门诊慢性费用</w:t>
      </w:r>
      <w:r>
        <w:rPr>
          <w:rFonts w:ascii="仿宋" w:eastAsia="仿宋" w:hAnsi="仿宋"/>
          <w:sz w:val="32"/>
          <w:szCs w:val="32"/>
        </w:rPr>
        <w:t>4713.93</w:t>
      </w:r>
      <w:r>
        <w:rPr>
          <w:rFonts w:ascii="仿宋" w:eastAsia="仿宋" w:hAnsi="仿宋" w:hint="eastAsia"/>
          <w:sz w:val="32"/>
          <w:szCs w:val="32"/>
        </w:rPr>
        <w:t>万元，就诊</w:t>
      </w:r>
      <w:r>
        <w:rPr>
          <w:rFonts w:ascii="仿宋" w:eastAsia="仿宋" w:hAnsi="仿宋"/>
          <w:sz w:val="32"/>
          <w:szCs w:val="32"/>
        </w:rPr>
        <w:t>9174</w:t>
      </w:r>
      <w:r>
        <w:rPr>
          <w:rFonts w:ascii="仿宋" w:eastAsia="仿宋" w:hAnsi="仿宋" w:hint="eastAsia"/>
          <w:sz w:val="32"/>
          <w:szCs w:val="32"/>
        </w:rPr>
        <w:t>人次，政策范围内报销比例72.83%；发生住院费用</w:t>
      </w:r>
      <w:r>
        <w:rPr>
          <w:rFonts w:ascii="仿宋" w:eastAsia="仿宋" w:hAnsi="仿宋"/>
          <w:sz w:val="32"/>
          <w:szCs w:val="32"/>
        </w:rPr>
        <w:t>36265.83</w:t>
      </w:r>
      <w:r>
        <w:rPr>
          <w:rFonts w:ascii="仿宋" w:eastAsia="仿宋" w:hAnsi="仿宋" w:hint="eastAsia"/>
          <w:sz w:val="32"/>
          <w:szCs w:val="32"/>
        </w:rPr>
        <w:t>万元，出院</w:t>
      </w:r>
      <w:r>
        <w:rPr>
          <w:rFonts w:ascii="仿宋" w:eastAsia="仿宋" w:hAnsi="仿宋"/>
          <w:sz w:val="32"/>
          <w:szCs w:val="32"/>
        </w:rPr>
        <w:t>16287</w:t>
      </w:r>
      <w:r>
        <w:rPr>
          <w:rFonts w:ascii="仿宋" w:eastAsia="仿宋" w:hAnsi="仿宋" w:hint="eastAsia"/>
          <w:sz w:val="32"/>
          <w:szCs w:val="32"/>
        </w:rPr>
        <w:t>人次，次均住院费用</w:t>
      </w:r>
      <w:r>
        <w:rPr>
          <w:rFonts w:ascii="仿宋" w:eastAsia="仿宋" w:hAnsi="仿宋"/>
          <w:sz w:val="32"/>
          <w:szCs w:val="32"/>
        </w:rPr>
        <w:t>22266</w:t>
      </w:r>
      <w:r>
        <w:rPr>
          <w:rFonts w:ascii="仿宋" w:eastAsia="仿宋" w:hAnsi="仿宋" w:hint="eastAsia"/>
          <w:sz w:val="32"/>
          <w:szCs w:val="32"/>
        </w:rPr>
        <w:t>元/人次，政策范围内报销比例</w:t>
      </w:r>
      <w:r>
        <w:rPr>
          <w:rFonts w:ascii="仿宋" w:eastAsia="仿宋" w:hAnsi="仿宋"/>
          <w:sz w:val="32"/>
          <w:szCs w:val="32"/>
        </w:rPr>
        <w:t>73.84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16F61FC8" w14:textId="77777777" w:rsidR="00423667" w:rsidRDefault="00BD3800">
      <w:pPr>
        <w:ind w:firstLineChars="220" w:firstLine="704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2020</w:t>
      </w:r>
      <w:r>
        <w:rPr>
          <w:rFonts w:ascii="仿宋" w:eastAsia="仿宋" w:hAnsi="仿宋" w:hint="eastAsia"/>
          <w:bCs/>
          <w:sz w:val="32"/>
          <w:szCs w:val="32"/>
        </w:rPr>
        <w:t>年，城乡居民医保异地就医登记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备案人数13164人，</w:t>
      </w:r>
      <w:r>
        <w:rPr>
          <w:rFonts w:ascii="仿宋" w:eastAsia="仿宋" w:hAnsi="仿宋" w:hint="eastAsia"/>
          <w:sz w:val="32"/>
          <w:szCs w:val="32"/>
        </w:rPr>
        <w:t>异地就医</w:t>
      </w:r>
      <w:r>
        <w:rPr>
          <w:rFonts w:ascii="仿宋" w:eastAsia="仿宋" w:hAnsi="仿宋"/>
          <w:sz w:val="32"/>
          <w:szCs w:val="32"/>
        </w:rPr>
        <w:t>27897</w:t>
      </w:r>
      <w:r>
        <w:rPr>
          <w:rFonts w:ascii="仿宋" w:eastAsia="仿宋" w:hAnsi="仿宋" w:hint="eastAsia"/>
          <w:sz w:val="32"/>
          <w:szCs w:val="32"/>
        </w:rPr>
        <w:t>人。其中普通门诊费用</w:t>
      </w:r>
      <w:r>
        <w:rPr>
          <w:rFonts w:ascii="仿宋" w:eastAsia="仿宋" w:hAnsi="仿宋"/>
          <w:sz w:val="32"/>
          <w:szCs w:val="32"/>
        </w:rPr>
        <w:t>55.78</w:t>
      </w:r>
      <w:r>
        <w:rPr>
          <w:rFonts w:ascii="仿宋" w:eastAsia="仿宋" w:hAnsi="仿宋" w:hint="eastAsia"/>
          <w:sz w:val="32"/>
          <w:szCs w:val="32"/>
        </w:rPr>
        <w:t>万元，就诊</w:t>
      </w:r>
      <w:r>
        <w:rPr>
          <w:rFonts w:ascii="仿宋" w:eastAsia="仿宋" w:hAnsi="仿宋"/>
          <w:sz w:val="32"/>
          <w:szCs w:val="32"/>
        </w:rPr>
        <w:t>1847</w:t>
      </w:r>
      <w:r>
        <w:rPr>
          <w:rFonts w:ascii="仿宋" w:eastAsia="仿宋" w:hAnsi="仿宋" w:hint="eastAsia"/>
          <w:sz w:val="32"/>
          <w:szCs w:val="32"/>
        </w:rPr>
        <w:t>人次；门诊慢性费用</w:t>
      </w:r>
      <w:r>
        <w:rPr>
          <w:rFonts w:ascii="仿宋" w:eastAsia="仿宋" w:hAnsi="仿宋"/>
          <w:sz w:val="32"/>
          <w:szCs w:val="32"/>
        </w:rPr>
        <w:t>1106.34</w:t>
      </w:r>
      <w:r>
        <w:rPr>
          <w:rFonts w:ascii="仿宋" w:eastAsia="仿宋" w:hAnsi="仿宋" w:hint="eastAsia"/>
          <w:sz w:val="32"/>
          <w:szCs w:val="32"/>
        </w:rPr>
        <w:t>万元，就诊</w:t>
      </w:r>
      <w:r>
        <w:rPr>
          <w:rFonts w:ascii="仿宋" w:eastAsia="仿宋" w:hAnsi="仿宋"/>
          <w:sz w:val="32"/>
          <w:szCs w:val="32"/>
        </w:rPr>
        <w:t>2783</w:t>
      </w:r>
      <w:r>
        <w:rPr>
          <w:rFonts w:ascii="仿宋" w:eastAsia="仿宋" w:hAnsi="仿宋" w:hint="eastAsia"/>
          <w:sz w:val="32"/>
          <w:szCs w:val="32"/>
        </w:rPr>
        <w:t>人次，政策范围内报销比例</w:t>
      </w:r>
      <w:r>
        <w:rPr>
          <w:rFonts w:ascii="仿宋" w:eastAsia="仿宋" w:hAnsi="仿宋"/>
          <w:sz w:val="32"/>
          <w:szCs w:val="32"/>
        </w:rPr>
        <w:t>70.13</w:t>
      </w:r>
      <w:r>
        <w:rPr>
          <w:rFonts w:ascii="仿宋" w:eastAsia="仿宋" w:hAnsi="仿宋" w:hint="eastAsia"/>
          <w:sz w:val="32"/>
          <w:szCs w:val="32"/>
        </w:rPr>
        <w:t>%；发生住院费用</w:t>
      </w:r>
      <w:r>
        <w:rPr>
          <w:rFonts w:ascii="仿宋" w:eastAsia="仿宋" w:hAnsi="仿宋"/>
          <w:sz w:val="32"/>
          <w:szCs w:val="32"/>
        </w:rPr>
        <w:t>9.17</w:t>
      </w:r>
      <w:r>
        <w:rPr>
          <w:rFonts w:ascii="仿宋" w:eastAsia="仿宋" w:hAnsi="仿宋" w:hint="eastAsia"/>
          <w:sz w:val="32"/>
          <w:szCs w:val="32"/>
        </w:rPr>
        <w:t>亿元，出院</w:t>
      </w:r>
      <w:r>
        <w:rPr>
          <w:rFonts w:ascii="仿宋" w:eastAsia="仿宋" w:hAnsi="仿宋"/>
          <w:sz w:val="32"/>
          <w:szCs w:val="32"/>
        </w:rPr>
        <w:t>42279</w:t>
      </w:r>
      <w:r>
        <w:rPr>
          <w:rFonts w:ascii="仿宋" w:eastAsia="仿宋" w:hAnsi="仿宋" w:hint="eastAsia"/>
          <w:sz w:val="32"/>
          <w:szCs w:val="32"/>
        </w:rPr>
        <w:t>人次，次均住院费用</w:t>
      </w:r>
      <w:r>
        <w:rPr>
          <w:rFonts w:ascii="仿宋" w:eastAsia="仿宋" w:hAnsi="仿宋"/>
          <w:sz w:val="32"/>
          <w:szCs w:val="32"/>
        </w:rPr>
        <w:t>21687.34</w:t>
      </w:r>
      <w:r>
        <w:rPr>
          <w:rFonts w:ascii="仿宋" w:eastAsia="仿宋" w:hAnsi="仿宋" w:hint="eastAsia"/>
          <w:sz w:val="32"/>
          <w:szCs w:val="32"/>
        </w:rPr>
        <w:t>元/人次，政策范围内报销比例</w:t>
      </w:r>
      <w:r>
        <w:rPr>
          <w:rFonts w:ascii="仿宋" w:eastAsia="仿宋" w:hAnsi="仿宋"/>
          <w:sz w:val="32"/>
          <w:szCs w:val="32"/>
        </w:rPr>
        <w:t>64.67</w:t>
      </w:r>
      <w:r>
        <w:rPr>
          <w:rFonts w:ascii="仿宋" w:eastAsia="仿宋" w:hAnsi="仿宋" w:hint="eastAsia"/>
          <w:sz w:val="32"/>
          <w:szCs w:val="32"/>
        </w:rPr>
        <w:t>%。</w:t>
      </w:r>
    </w:p>
    <w:p w14:paraId="7B2E0A7A" w14:textId="77777777" w:rsidR="00423667" w:rsidRDefault="00BD3800">
      <w:pPr>
        <w:pStyle w:val="ab"/>
        <w:ind w:firstLineChars="220" w:firstLine="704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Style w:val="ac"/>
          <w:rFonts w:ascii="微软雅黑" w:eastAsia="微软雅黑" w:hAnsi="微软雅黑" w:hint="eastAsia"/>
          <w:color w:val="333333"/>
          <w:sz w:val="32"/>
          <w:szCs w:val="32"/>
        </w:rPr>
        <w:t>七、医疗保障基金监管</w:t>
      </w:r>
    </w:p>
    <w:p w14:paraId="3054EDD2" w14:textId="77777777" w:rsidR="00423667" w:rsidRDefault="00BD3800">
      <w:pPr>
        <w:ind w:firstLineChars="220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（一）保持打击欺诈骗保高压态势。</w:t>
      </w:r>
      <w:r>
        <w:rPr>
          <w:rFonts w:ascii="仿宋" w:eastAsia="仿宋" w:hAnsi="仿宋" w:hint="eastAsia"/>
          <w:bCs/>
          <w:sz w:val="32"/>
          <w:szCs w:val="32"/>
        </w:rPr>
        <w:t>2020年，全市开展重点打击欺诈骗保专项治理活动，检查定点医药机构1067家（其中有住院资质的医疗机构145家），医保经办机构1</w:t>
      </w:r>
      <w:r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家、医共体账户7家，拒付及追回违规医保基金9083.12万元，追缴违规基金占医保基金总额比重达6.09%。接受实名举报查实线索2条，同时对举报人兑现了举报奖励。</w:t>
      </w:r>
    </w:p>
    <w:p w14:paraId="453462BC" w14:textId="77777777" w:rsidR="00423667" w:rsidRDefault="00BD3800">
      <w:pPr>
        <w:ind w:firstLineChars="220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（二）推进医保智能监控系统。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/>
          <w:bCs/>
          <w:sz w:val="32"/>
          <w:szCs w:val="32"/>
        </w:rPr>
        <w:t>020</w:t>
      </w:r>
      <w:r>
        <w:rPr>
          <w:rFonts w:ascii="仿宋" w:eastAsia="仿宋" w:hAnsi="仿宋" w:hint="eastAsia"/>
          <w:bCs/>
          <w:sz w:val="32"/>
          <w:szCs w:val="32"/>
        </w:rPr>
        <w:t>年7月，我市医保智能监控系统正式上线运行，实现医保与医药机构线上全流程审核反馈和沟通。今年以来系统调用规则</w:t>
      </w:r>
      <w:r>
        <w:rPr>
          <w:rFonts w:ascii="仿宋" w:eastAsia="仿宋" w:hAnsi="仿宋" w:hint="eastAsia"/>
          <w:bCs/>
          <w:sz w:val="32"/>
          <w:szCs w:val="32"/>
        </w:rPr>
        <w:lastRenderedPageBreak/>
        <w:t>561.74万次，触发违规提醒36.06万次，涉及金额505.94万元。通过智能审核系统，筛查出涉及异常违规数为27.4万条，其中一类违规数据15.55万条，二类违规10.36万条，可疑数据1.49万条。</w:t>
      </w:r>
    </w:p>
    <w:sectPr w:rsidR="00423667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C7F41" w14:textId="77777777" w:rsidR="00FF76F2" w:rsidRDefault="00FF76F2" w:rsidP="002C549C">
      <w:r>
        <w:separator/>
      </w:r>
    </w:p>
  </w:endnote>
  <w:endnote w:type="continuationSeparator" w:id="0">
    <w:p w14:paraId="7AF6E5E2" w14:textId="77777777" w:rsidR="00FF76F2" w:rsidRDefault="00FF76F2" w:rsidP="002C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50B0" w14:textId="77777777" w:rsidR="00FF76F2" w:rsidRDefault="00FF76F2" w:rsidP="002C549C">
      <w:r>
        <w:separator/>
      </w:r>
    </w:p>
  </w:footnote>
  <w:footnote w:type="continuationSeparator" w:id="0">
    <w:p w14:paraId="220297E5" w14:textId="77777777" w:rsidR="00FF76F2" w:rsidRDefault="00FF76F2" w:rsidP="002C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8"/>
    <w:rsid w:val="00002649"/>
    <w:rsid w:val="00006F48"/>
    <w:rsid w:val="00012D58"/>
    <w:rsid w:val="000461DE"/>
    <w:rsid w:val="0007476D"/>
    <w:rsid w:val="00086578"/>
    <w:rsid w:val="000874D5"/>
    <w:rsid w:val="00097D4D"/>
    <w:rsid w:val="000D2689"/>
    <w:rsid w:val="000D5D54"/>
    <w:rsid w:val="000E026D"/>
    <w:rsid w:val="0010582D"/>
    <w:rsid w:val="00136C44"/>
    <w:rsid w:val="00155310"/>
    <w:rsid w:val="001607BB"/>
    <w:rsid w:val="001776C1"/>
    <w:rsid w:val="001D460E"/>
    <w:rsid w:val="001D6F31"/>
    <w:rsid w:val="001F128E"/>
    <w:rsid w:val="0021299F"/>
    <w:rsid w:val="00214A3E"/>
    <w:rsid w:val="00216C8F"/>
    <w:rsid w:val="0022361E"/>
    <w:rsid w:val="002373EE"/>
    <w:rsid w:val="00261020"/>
    <w:rsid w:val="00261C97"/>
    <w:rsid w:val="002921D5"/>
    <w:rsid w:val="002944BA"/>
    <w:rsid w:val="002C549C"/>
    <w:rsid w:val="002E23F4"/>
    <w:rsid w:val="002E42FB"/>
    <w:rsid w:val="002E45CD"/>
    <w:rsid w:val="002F4A47"/>
    <w:rsid w:val="00300810"/>
    <w:rsid w:val="00301562"/>
    <w:rsid w:val="00315F49"/>
    <w:rsid w:val="00324519"/>
    <w:rsid w:val="00382825"/>
    <w:rsid w:val="003936C5"/>
    <w:rsid w:val="00395DDF"/>
    <w:rsid w:val="003A02DD"/>
    <w:rsid w:val="003B19D4"/>
    <w:rsid w:val="003D506F"/>
    <w:rsid w:val="004156F0"/>
    <w:rsid w:val="00416E8D"/>
    <w:rsid w:val="00423667"/>
    <w:rsid w:val="00425E1C"/>
    <w:rsid w:val="0049548F"/>
    <w:rsid w:val="00496D81"/>
    <w:rsid w:val="004D10F8"/>
    <w:rsid w:val="004F7F35"/>
    <w:rsid w:val="0050517A"/>
    <w:rsid w:val="00514729"/>
    <w:rsid w:val="0051583E"/>
    <w:rsid w:val="00527DE4"/>
    <w:rsid w:val="00530683"/>
    <w:rsid w:val="00580B52"/>
    <w:rsid w:val="005A36C1"/>
    <w:rsid w:val="005C3AC1"/>
    <w:rsid w:val="005C3ACA"/>
    <w:rsid w:val="005E57B2"/>
    <w:rsid w:val="00641D73"/>
    <w:rsid w:val="00674308"/>
    <w:rsid w:val="00682066"/>
    <w:rsid w:val="006A0E93"/>
    <w:rsid w:val="006A4EEF"/>
    <w:rsid w:val="006B2085"/>
    <w:rsid w:val="007308DF"/>
    <w:rsid w:val="007450D9"/>
    <w:rsid w:val="007652C2"/>
    <w:rsid w:val="007761CB"/>
    <w:rsid w:val="00782037"/>
    <w:rsid w:val="007B1EDD"/>
    <w:rsid w:val="007D78F4"/>
    <w:rsid w:val="00803A73"/>
    <w:rsid w:val="008276D4"/>
    <w:rsid w:val="00841C45"/>
    <w:rsid w:val="008503C9"/>
    <w:rsid w:val="00850EB9"/>
    <w:rsid w:val="00861804"/>
    <w:rsid w:val="00861E05"/>
    <w:rsid w:val="00872731"/>
    <w:rsid w:val="00891FA4"/>
    <w:rsid w:val="00892C7C"/>
    <w:rsid w:val="008C3A66"/>
    <w:rsid w:val="009000F6"/>
    <w:rsid w:val="00917A6B"/>
    <w:rsid w:val="00943B28"/>
    <w:rsid w:val="00947BD0"/>
    <w:rsid w:val="00986F41"/>
    <w:rsid w:val="009A5B8F"/>
    <w:rsid w:val="009A6EC1"/>
    <w:rsid w:val="009B554A"/>
    <w:rsid w:val="009F6214"/>
    <w:rsid w:val="00A73B18"/>
    <w:rsid w:val="00AA62B9"/>
    <w:rsid w:val="00AB086D"/>
    <w:rsid w:val="00AC71C0"/>
    <w:rsid w:val="00AD0603"/>
    <w:rsid w:val="00AE064B"/>
    <w:rsid w:val="00AF7202"/>
    <w:rsid w:val="00B322BA"/>
    <w:rsid w:val="00B84F71"/>
    <w:rsid w:val="00B855C6"/>
    <w:rsid w:val="00BA1BB2"/>
    <w:rsid w:val="00BA20EE"/>
    <w:rsid w:val="00BB1061"/>
    <w:rsid w:val="00BB1F4B"/>
    <w:rsid w:val="00BB65D5"/>
    <w:rsid w:val="00BD3800"/>
    <w:rsid w:val="00BD38ED"/>
    <w:rsid w:val="00BD5EE9"/>
    <w:rsid w:val="00C3519F"/>
    <w:rsid w:val="00C36B60"/>
    <w:rsid w:val="00C36E57"/>
    <w:rsid w:val="00C43FCB"/>
    <w:rsid w:val="00C73F10"/>
    <w:rsid w:val="00C90101"/>
    <w:rsid w:val="00C9343D"/>
    <w:rsid w:val="00C945E2"/>
    <w:rsid w:val="00CA37C3"/>
    <w:rsid w:val="00CB7541"/>
    <w:rsid w:val="00CE7CC3"/>
    <w:rsid w:val="00D43517"/>
    <w:rsid w:val="00D45EEA"/>
    <w:rsid w:val="00D602B6"/>
    <w:rsid w:val="00D71085"/>
    <w:rsid w:val="00D75227"/>
    <w:rsid w:val="00D96C8C"/>
    <w:rsid w:val="00DA2CFE"/>
    <w:rsid w:val="00DC64BC"/>
    <w:rsid w:val="00DD4073"/>
    <w:rsid w:val="00DE4EC0"/>
    <w:rsid w:val="00E03312"/>
    <w:rsid w:val="00E06245"/>
    <w:rsid w:val="00E16182"/>
    <w:rsid w:val="00E4102D"/>
    <w:rsid w:val="00E553E2"/>
    <w:rsid w:val="00E820ED"/>
    <w:rsid w:val="00E8662C"/>
    <w:rsid w:val="00E86A23"/>
    <w:rsid w:val="00EB7E0F"/>
    <w:rsid w:val="00EC2B32"/>
    <w:rsid w:val="00ED191A"/>
    <w:rsid w:val="00EE41A2"/>
    <w:rsid w:val="00EE51C2"/>
    <w:rsid w:val="00EF2D40"/>
    <w:rsid w:val="00EF6E7A"/>
    <w:rsid w:val="00EF73C7"/>
    <w:rsid w:val="00F06C77"/>
    <w:rsid w:val="00F1057C"/>
    <w:rsid w:val="00F448B2"/>
    <w:rsid w:val="00F51975"/>
    <w:rsid w:val="00F52A2D"/>
    <w:rsid w:val="00F8171C"/>
    <w:rsid w:val="00F853DF"/>
    <w:rsid w:val="00FD2250"/>
    <w:rsid w:val="00FD2593"/>
    <w:rsid w:val="00FD2F19"/>
    <w:rsid w:val="00FE1C34"/>
    <w:rsid w:val="00FE6B29"/>
    <w:rsid w:val="00FF76F2"/>
    <w:rsid w:val="29D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9EE18"/>
  <w15:docId w15:val="{37B9265E-3122-42DA-9461-E513988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nhideWhenUsed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26085;&#24120;&#36164;&#26009;\2021&#24180;\2020&#24180;&#21307;&#30103;&#20445;&#38505;&#22522;&#37329;&#36816;&#34892;&#24773;&#20917;&#20998;&#26512;\&#24066;&#26412;&#32423;\&#22522;&#30784;&#36164;&#26009;%20(&#33258;&#21160;&#20445;&#23384;&#30340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26085;&#24120;&#36164;&#26009;\2021&#24180;\2020&#24180;&#21307;&#30103;&#20445;&#38505;&#22522;&#37329;&#36816;&#34892;&#24773;&#20917;&#20998;&#26512;\&#24066;&#26412;&#32423;\&#22522;&#30784;&#36164;&#26009;%20(&#33258;&#21160;&#20445;&#23384;&#30340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085;&#24120;&#36164;&#26009;\2021&#24180;\2020&#24180;&#21307;&#30103;&#20445;&#38505;&#22522;&#37329;&#36816;&#34892;&#24773;&#20917;&#20998;&#26512;\&#24066;&#26412;&#32423;\&#22522;&#30784;&#36164;&#26009;%20(&#33258;&#21160;&#20445;&#23384;&#30340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085;&#24120;&#36164;&#26009;\2021&#24180;\2020&#24180;&#21307;&#30103;&#20445;&#38505;&#22522;&#37329;&#36816;&#34892;&#24773;&#20917;&#20998;&#26512;\&#24066;&#26412;&#32423;\&#22522;&#30784;&#36164;&#26009;%20(&#33258;&#21160;&#20445;&#23384;&#3034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lang="zh-CN" altLang="en-US"/>
              <a:t>年职工基本医疗保险基金收入情况表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9086344943699"/>
          <c:y val="0.160846395748519"/>
          <c:w val="0.78442677809988404"/>
          <c:h val="0.47698690914409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统筹基金</c:v>
                </c:pt>
                <c:pt idx="1">
                  <c:v>个人账户基金</c:v>
                </c:pt>
              </c:strCache>
            </c:strRef>
          </c:cat>
          <c:val>
            <c:numRef>
              <c:f>Sheet1!$B$2:$B$3</c:f>
              <c:numCache>
                <c:formatCode>0.00_ </c:formatCode>
                <c:ptCount val="2"/>
                <c:pt idx="0">
                  <c:v>148938.91867499999</c:v>
                </c:pt>
                <c:pt idx="1">
                  <c:v>132205.09881200001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7-4BB9-8C75-03979CBD56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统筹基金</c:v>
                </c:pt>
                <c:pt idx="1">
                  <c:v>个人账户基金</c:v>
                </c:pt>
              </c:strCache>
            </c:strRef>
          </c:cat>
          <c:val>
            <c:numRef>
              <c:f>Sheet1!$C$2:$C$3</c:f>
              <c:numCache>
                <c:formatCode>0.00_ </c:formatCode>
                <c:ptCount val="2"/>
                <c:pt idx="0">
                  <c:v>165660.44160300001</c:v>
                </c:pt>
                <c:pt idx="1">
                  <c:v>136201.49027000001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67-4BB9-8C75-03979CBD5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226176"/>
        <c:axId val="100227712"/>
      </c:barChart>
      <c:catAx>
        <c:axId val="10022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227712"/>
        <c:crosses val="autoZero"/>
        <c:auto val="1"/>
        <c:lblAlgn val="ctr"/>
        <c:lblOffset val="100"/>
        <c:noMultiLvlLbl val="0"/>
      </c:catAx>
      <c:valAx>
        <c:axId val="10022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2.6486876956417001E-2"/>
              <c:y val="0.141690353721265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226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baseline="0">
                <a:effectLst/>
              </a:rPr>
              <a:t>2020</a:t>
            </a:r>
            <a:r>
              <a:rPr lang="zh-CN" altLang="zh-CN" sz="1400" b="0" i="0" baseline="0">
                <a:effectLst/>
              </a:rPr>
              <a:t>年职工</a:t>
            </a:r>
            <a:r>
              <a:rPr lang="zh-CN" altLang="en-US" sz="1400" b="0" i="0" baseline="0">
                <a:effectLst/>
              </a:rPr>
              <a:t>基本</a:t>
            </a:r>
            <a:r>
              <a:rPr lang="zh-CN" altLang="zh-CN" sz="1400" b="0" i="0" baseline="0">
                <a:effectLst/>
              </a:rPr>
              <a:t>医疗保险</a:t>
            </a:r>
            <a:r>
              <a:rPr lang="zh-CN" altLang="en-US" sz="1400" b="0" i="0" baseline="0">
                <a:effectLst/>
              </a:rPr>
              <a:t>基金支出</a:t>
            </a:r>
            <a:r>
              <a:rPr lang="zh-CN" altLang="zh-CN" sz="1400" b="0" i="0" baseline="0">
                <a:effectLst/>
              </a:rPr>
              <a:t>情况表</a:t>
            </a:r>
            <a:endParaRPr lang="en-US" altLang="zh-CN" sz="1400" b="0" i="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统筹基金</c:v>
                </c:pt>
                <c:pt idx="1">
                  <c:v>个人账户基金</c:v>
                </c:pt>
              </c:strCache>
            </c:strRef>
          </c:cat>
          <c:val>
            <c:numRef>
              <c:f>Sheet1!$B$2:$B$3</c:f>
              <c:numCache>
                <c:formatCode>0.00_ </c:formatCode>
                <c:ptCount val="2"/>
                <c:pt idx="0">
                  <c:v>141995.79872300001</c:v>
                </c:pt>
                <c:pt idx="1">
                  <c:v>94907.097487999999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A-4FCD-944D-07969130B2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统筹基金</c:v>
                </c:pt>
                <c:pt idx="1">
                  <c:v>个人账户基金</c:v>
                </c:pt>
              </c:strCache>
            </c:strRef>
          </c:cat>
          <c:val>
            <c:numRef>
              <c:f>Sheet1!$C$2:$C$3</c:f>
              <c:numCache>
                <c:formatCode>0.00_ </c:formatCode>
                <c:ptCount val="2"/>
                <c:pt idx="0">
                  <c:v>130921.63792199999</c:v>
                </c:pt>
                <c:pt idx="1">
                  <c:v>115724.01070699999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A-4FCD-944D-07969130B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884544"/>
        <c:axId val="111886336"/>
      </c:barChart>
      <c:catAx>
        <c:axId val="11188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886336"/>
        <c:crosses val="autoZero"/>
        <c:auto val="1"/>
        <c:lblAlgn val="ctr"/>
        <c:lblOffset val="100"/>
        <c:noMultiLvlLbl val="0"/>
      </c:catAx>
      <c:valAx>
        <c:axId val="11188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3.13026727666747E-2"/>
              <c:y val="0.1442727708572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884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/>
              <a:t>2020</a:t>
            </a:r>
            <a:r>
              <a:rPr lang="zh-CN" altLang="en-US" sz="1400"/>
              <a:t>年芜湖市职工医疗保险普通门诊费用分布情况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费用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03-44C2-A3D7-026A02C509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03-44C2-A3D7-026A02C509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03-44C2-A3D7-026A02C509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03-44C2-A3D7-026A02C5090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903-44C2-A3D7-026A02C5090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903-44C2-A3D7-026A02C50905}"/>
                </c:ext>
              </c:extLst>
            </c:dLbl>
            <c:dLbl>
              <c:idx val="2"/>
              <c:layout>
                <c:manualLayout>
                  <c:x val="-6.7421141343606994E-2"/>
                  <c:y val="3.7151702786377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03-44C2-A3D7-026A02C50905}"/>
                </c:ext>
              </c:extLst>
            </c:dLbl>
            <c:dLbl>
              <c:idx val="3"/>
              <c:layout>
                <c:manualLayout>
                  <c:x val="1.9263183241030501E-2"/>
                  <c:y val="1.651186790505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03-44C2-A3D7-026A02C50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22329.3</c:v>
                </c:pt>
                <c:pt idx="1">
                  <c:v>5830.8</c:v>
                </c:pt>
                <c:pt idx="2">
                  <c:v>1821.81</c:v>
                </c:pt>
                <c:pt idx="3">
                  <c:v>3349.44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03-44C2-A3D7-026A02C509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0903-44C2-A3D7-026A02C509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0903-44C2-A3D7-026A02C509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0903-44C2-A3D7-026A02C509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903-44C2-A3D7-026A02C5090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0903-44C2-A3D7-026A02C5090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0903-44C2-A3D7-026A02C5090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0903-44C2-A3D7-026A02C5090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0903-44C2-A3D7-026A02C50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0903-44C2-A3D7-026A02C509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800" b="1" i="0" cap="all" baseline="0">
                <a:effectLst/>
              </a:rPr>
              <a:t>2020</a:t>
            </a:r>
            <a:r>
              <a:rPr lang="zh-CN" altLang="zh-CN" sz="1800" b="1" i="0" cap="all" baseline="0">
                <a:effectLst/>
              </a:rPr>
              <a:t>年芜湖市职工医疗保险门诊</a:t>
            </a:r>
            <a:r>
              <a:rPr lang="zh-CN" altLang="en-US" sz="1800" b="1" i="0" cap="all" baseline="0">
                <a:effectLst/>
              </a:rPr>
              <a:t>慢性病</a:t>
            </a:r>
            <a:r>
              <a:rPr lang="zh-CN" altLang="zh-CN" sz="1800" b="1" i="0" cap="all" baseline="0">
                <a:effectLst/>
              </a:rPr>
              <a:t>费用分布情况</a:t>
            </a:r>
            <a:endParaRPr lang="en-US" altLang="zh-CN" sz="1800" b="1" i="0" cap="all" baseline="0">
              <a:effectLst/>
            </a:endParaRPr>
          </a:p>
        </c:rich>
      </c:tx>
      <c:layout>
        <c:manualLayout>
          <c:xMode val="edge"/>
          <c:yMode val="edge"/>
          <c:x val="8.3457741391764997E-2"/>
          <c:y val="2.47678018575850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费用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3E-4A5D-A41A-9F82C94EB5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3E-4A5D-A41A-9F82C94EB5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3E-4A5D-A41A-9F82C94EB5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3E-4A5D-A41A-9F82C94EB518}"/>
              </c:ext>
            </c:extLst>
          </c:dPt>
          <c:dLbls>
            <c:dLbl>
              <c:idx val="0"/>
              <c:layout>
                <c:manualLayout>
                  <c:x val="0.102304756451555"/>
                  <c:y val="-0.168916408668731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3E-4A5D-A41A-9F82C94EB518}"/>
                </c:ext>
              </c:extLst>
            </c:dLbl>
            <c:dLbl>
              <c:idx val="2"/>
              <c:layout>
                <c:manualLayout>
                  <c:x val="-7.3270626868727901E-2"/>
                  <c:y val="-3.02950521277720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3E-4A5D-A41A-9F82C94EB518}"/>
                </c:ext>
              </c:extLst>
            </c:dLbl>
            <c:dLbl>
              <c:idx val="3"/>
              <c:layout>
                <c:manualLayout>
                  <c:x val="0.22771642167411499"/>
                  <c:y val="2.056020087272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3E-4A5D-A41A-9F82C94EB5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33715</c:v>
                </c:pt>
                <c:pt idx="1">
                  <c:v>6127</c:v>
                </c:pt>
                <c:pt idx="2">
                  <c:v>1588</c:v>
                </c:pt>
                <c:pt idx="3">
                  <c:v>1392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3E-4A5D-A41A-9F82C94EB5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占比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C13E-4A5D-A41A-9F82C94EB5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13E-4A5D-A41A-9F82C94EB5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C13E-4A5D-A41A-9F82C94EB5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C13E-4A5D-A41A-9F82C94EB5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0.78732894306664802</c:v>
                </c:pt>
                <c:pt idx="1">
                  <c:v>0.14308065947410201</c:v>
                </c:pt>
                <c:pt idx="2">
                  <c:v>3.7083742001774798E-2</c:v>
                </c:pt>
                <c:pt idx="3">
                  <c:v>3.2506655457475102E-2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13E-4A5D-A41A-9F82C94EB5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2020</a:t>
            </a:r>
            <a:r>
              <a:rPr lang="zh-CN"/>
              <a:t>年芜湖市职工医疗保险住院费用类型费用情况</a:t>
            </a:r>
            <a:endParaRPr lang="en-US"/>
          </a:p>
        </c:rich>
      </c:tx>
      <c:layout>
        <c:manualLayout>
          <c:xMode val="edge"/>
          <c:yMode val="edge"/>
          <c:x val="0.113425925925926"/>
          <c:y val="1.48809523809523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药品费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51958</c:v>
                </c:pt>
                <c:pt idx="1">
                  <c:v>5298</c:v>
                </c:pt>
                <c:pt idx="2">
                  <c:v>533</c:v>
                </c:pt>
                <c:pt idx="3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F3-46A5-AEDA-C09FCFBE53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诊疗项目费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82676</c:v>
                </c:pt>
                <c:pt idx="1">
                  <c:v>9158</c:v>
                </c:pt>
                <c:pt idx="2">
                  <c:v>740</c:v>
                </c:pt>
                <c:pt idx="3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F3-46A5-AEDA-C09FCFBE53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服务设施费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三级医疗机构</c:v>
                </c:pt>
                <c:pt idx="1">
                  <c:v>二级医疗机构</c:v>
                </c:pt>
                <c:pt idx="2">
                  <c:v>一级医疗机构</c:v>
                </c:pt>
                <c:pt idx="3">
                  <c:v>未定级医疗机构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170</c:v>
                </c:pt>
                <c:pt idx="1">
                  <c:v>132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F3-46A5-AEDA-C09FCFBE5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100901248"/>
        <c:axId val="100902784"/>
      </c:barChart>
      <c:catAx>
        <c:axId val="10090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902784"/>
        <c:crosses val="autoZero"/>
        <c:auto val="1"/>
        <c:lblAlgn val="ctr"/>
        <c:lblOffset val="100"/>
        <c:noMultiLvlLbl val="0"/>
      </c:catAx>
      <c:valAx>
        <c:axId val="10090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3.0092592592592601E-2"/>
              <c:y val="0.1927334083239589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901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lang="zh-CN" altLang="en-US"/>
              <a:t>年芜湖市城乡居民医疗保险基金收入情况表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defTabSz="914400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'[基础资料 (自动保存的).xlsx]Sheet7'!$A$2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'[基础资料 (自动保存的).xlsx]Sheet7'!$B$1:$D$1</c:f>
              <c:strCache>
                <c:ptCount val="3"/>
                <c:pt idx="0">
                  <c:v>基本医疗保险费收入</c:v>
                </c:pt>
                <c:pt idx="1">
                  <c:v>利息收入</c:v>
                </c:pt>
                <c:pt idx="2">
                  <c:v>财政补贴收入</c:v>
                </c:pt>
              </c:strCache>
            </c:strRef>
          </c:cat>
          <c:val>
            <c:numRef>
              <c:f>'[基础资料 (自动保存的).xlsx]Sheet7'!$B$2:$D$2</c:f>
              <c:numCache>
                <c:formatCode>General</c:formatCode>
                <c:ptCount val="3"/>
                <c:pt idx="0">
                  <c:v>6.76</c:v>
                </c:pt>
                <c:pt idx="1">
                  <c:v>0.55000000000000004</c:v>
                </c:pt>
                <c:pt idx="2">
                  <c:v>16.27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7C-4D9C-9F29-81D227DF477F}"/>
            </c:ext>
          </c:extLst>
        </c:ser>
        <c:ser>
          <c:idx val="1"/>
          <c:order val="1"/>
          <c:tx>
            <c:strRef>
              <c:f>'[基础资料 (自动保存的).xlsx]Sheet7'!$A$3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'[基础资料 (自动保存的).xlsx]Sheet7'!$B$1:$D$1</c:f>
              <c:strCache>
                <c:ptCount val="3"/>
                <c:pt idx="0">
                  <c:v>基本医疗保险费收入</c:v>
                </c:pt>
                <c:pt idx="1">
                  <c:v>利息收入</c:v>
                </c:pt>
                <c:pt idx="2">
                  <c:v>财政补贴收入</c:v>
                </c:pt>
              </c:strCache>
            </c:strRef>
          </c:cat>
          <c:val>
            <c:numRef>
              <c:f>'[基础资料 (自动保存的).xlsx]Sheet7'!$B$3:$D$3</c:f>
              <c:numCache>
                <c:formatCode>General</c:formatCode>
                <c:ptCount val="3"/>
                <c:pt idx="0">
                  <c:v>7.48</c:v>
                </c:pt>
                <c:pt idx="1">
                  <c:v>0.48</c:v>
                </c:pt>
                <c:pt idx="2">
                  <c:v>16.28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7C-4D9C-9F29-81D227DF4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094544"/>
        <c:axId val="709930587"/>
      </c:barChart>
      <c:catAx>
        <c:axId val="46909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09930587"/>
        <c:crosses val="autoZero"/>
        <c:auto val="1"/>
        <c:lblAlgn val="ctr"/>
        <c:lblOffset val="100"/>
        <c:noMultiLvlLbl val="0"/>
      </c:catAx>
      <c:valAx>
        <c:axId val="7099305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layout>
            <c:manualLayout>
              <c:xMode val="edge"/>
              <c:yMode val="edge"/>
              <c:x val="3.2638888888888898E-2"/>
              <c:y val="0.336249999999999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 defTabSz="914400"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90945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lang="zh-CN" altLang="en-US"/>
              <a:t>年芜湖市城乡居民医疗保险基金支出情况表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defTabSz="914400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'[基础资料 (自动保存的).xlsx]Sheet7'!$A$10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'[基础资料 (自动保存的).xlsx]Sheet7'!$B$9:$C$9</c:f>
              <c:strCache>
                <c:ptCount val="2"/>
                <c:pt idx="0">
                  <c:v>基本医疗待遇支出</c:v>
                </c:pt>
                <c:pt idx="1">
                  <c:v>大病保险支出</c:v>
                </c:pt>
              </c:strCache>
            </c:strRef>
          </c:cat>
          <c:val>
            <c:numRef>
              <c:f>'[基础资料 (自动保存的).xlsx]Sheet7'!$B$10:$C$10</c:f>
              <c:numCache>
                <c:formatCode>General</c:formatCode>
                <c:ptCount val="2"/>
                <c:pt idx="0">
                  <c:v>20.47</c:v>
                </c:pt>
                <c:pt idx="1">
                  <c:v>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5-4DAE-86A9-1695F544EBC5}"/>
            </c:ext>
          </c:extLst>
        </c:ser>
        <c:ser>
          <c:idx val="1"/>
          <c:order val="1"/>
          <c:tx>
            <c:strRef>
              <c:f>'[基础资料 (自动保存的).xlsx]Sheet7'!$A$11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'[基础资料 (自动保存的).xlsx]Sheet7'!$B$9:$C$9</c:f>
              <c:strCache>
                <c:ptCount val="2"/>
                <c:pt idx="0">
                  <c:v>基本医疗待遇支出</c:v>
                </c:pt>
                <c:pt idx="1">
                  <c:v>大病保险支出</c:v>
                </c:pt>
              </c:strCache>
            </c:strRef>
          </c:cat>
          <c:val>
            <c:numRef>
              <c:f>'[基础资料 (自动保存的).xlsx]Sheet7'!$B$11:$C$11</c:f>
              <c:numCache>
                <c:formatCode>General</c:formatCode>
                <c:ptCount val="2"/>
                <c:pt idx="0">
                  <c:v>20.49</c:v>
                </c:pt>
                <c:pt idx="1">
                  <c:v>2.39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85-4DAE-86A9-1695F544E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704005"/>
        <c:axId val="563519100"/>
      </c:barChart>
      <c:catAx>
        <c:axId val="96570400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63519100"/>
        <c:crosses val="autoZero"/>
        <c:auto val="1"/>
        <c:lblAlgn val="ctr"/>
        <c:lblOffset val="100"/>
        <c:noMultiLvlLbl val="0"/>
      </c:catAx>
      <c:valAx>
        <c:axId val="563519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亿元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 defTabSz="914400"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6570400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Sheet5!$B$35</c:f>
              <c:strCache>
                <c:ptCount val="1"/>
                <c:pt idx="0">
                  <c:v>医疗机构统筹报销</c:v>
                </c:pt>
              </c:strCache>
            </c:strRef>
          </c:tx>
          <c:invertIfNegative val="0"/>
          <c:cat>
            <c:strRef>
              <c:f>Sheet5!$A$36:$A$38</c:f>
              <c:strCache>
                <c:ptCount val="3"/>
                <c:pt idx="0">
                  <c:v>三级医疗机构</c:v>
                </c:pt>
                <c:pt idx="1">
                  <c:v>二级医疗机构</c:v>
                </c:pt>
                <c:pt idx="2">
                  <c:v>基层医疗机构</c:v>
                </c:pt>
              </c:strCache>
            </c:strRef>
          </c:cat>
          <c:val>
            <c:numRef>
              <c:f>Sheet5!$B$36:$B$38</c:f>
              <c:numCache>
                <c:formatCode>General</c:formatCode>
                <c:ptCount val="3"/>
                <c:pt idx="0">
                  <c:v>12849.57</c:v>
                </c:pt>
                <c:pt idx="1">
                  <c:v>14243.95</c:v>
                </c:pt>
                <c:pt idx="2">
                  <c:v>4208.62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6-409D-BE41-BEC436F6D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62688"/>
        <c:axId val="100964224"/>
      </c:barChart>
      <c:catAx>
        <c:axId val="100962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964224"/>
        <c:crosses val="autoZero"/>
        <c:auto val="1"/>
        <c:lblAlgn val="ctr"/>
        <c:lblOffset val="100"/>
        <c:noMultiLvlLbl val="0"/>
      </c:catAx>
      <c:valAx>
        <c:axId val="100964224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4444444444444399"/>
              <c:y val="0.3304498396033829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0962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Sheet5!$B$23</c:f>
              <c:strCache>
                <c:ptCount val="1"/>
                <c:pt idx="0">
                  <c:v>医疗机构统筹报销</c:v>
                </c:pt>
              </c:strCache>
            </c:strRef>
          </c:tx>
          <c:invertIfNegative val="0"/>
          <c:cat>
            <c:strRef>
              <c:f>Sheet5!$A$24:$A$26</c:f>
              <c:strCache>
                <c:ptCount val="3"/>
                <c:pt idx="0">
                  <c:v>三级医疗机构</c:v>
                </c:pt>
                <c:pt idx="1">
                  <c:v>二级医疗机构</c:v>
                </c:pt>
                <c:pt idx="2">
                  <c:v>基层医疗机构</c:v>
                </c:pt>
              </c:strCache>
            </c:strRef>
          </c:cat>
          <c:val>
            <c:numRef>
              <c:f>Sheet5!$B$24:$B$26</c:f>
              <c:numCache>
                <c:formatCode>General</c:formatCode>
                <c:ptCount val="3"/>
                <c:pt idx="0">
                  <c:v>98784.54</c:v>
                </c:pt>
                <c:pt idx="1">
                  <c:v>38557.379999999997</c:v>
                </c:pt>
                <c:pt idx="2">
                  <c:v>9457.48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DC-4BA3-A1E0-0295E6395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952256"/>
        <c:axId val="111953792"/>
      </c:barChart>
      <c:catAx>
        <c:axId val="11195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953792"/>
        <c:crosses val="autoZero"/>
        <c:auto val="1"/>
        <c:lblAlgn val="ctr"/>
        <c:lblOffset val="100"/>
        <c:noMultiLvlLbl val="0"/>
      </c:catAx>
      <c:valAx>
        <c:axId val="111953792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万元</a:t>
                </a:r>
              </a:p>
            </c:rich>
          </c:tx>
          <c:layout>
            <c:manualLayout>
              <c:xMode val="edge"/>
              <c:yMode val="edge"/>
              <c:x val="0.15"/>
              <c:y val="0.35591280256634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1952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D0EB4-4240-4C1D-B6D6-D08EA475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Administrator</cp:lastModifiedBy>
  <cp:revision>2</cp:revision>
  <dcterms:created xsi:type="dcterms:W3CDTF">2021-03-04T09:59:00Z</dcterms:created>
  <dcterms:modified xsi:type="dcterms:W3CDTF">2021-03-04T09:59:00Z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